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F0B3A" w14:textId="5119EBD8" w:rsidR="006F5FD0" w:rsidRPr="00955343" w:rsidRDefault="006F5FD0" w:rsidP="002F494F">
      <w:pPr>
        <w:jc w:val="center"/>
        <w:rPr>
          <w:szCs w:val="24"/>
          <w:lang w:val="en-GB"/>
        </w:rPr>
      </w:pPr>
      <w:r w:rsidRPr="00955343">
        <w:rPr>
          <w:szCs w:val="24"/>
          <w:lang w:val="en-GB"/>
        </w:rPr>
        <w:br/>
      </w:r>
    </w:p>
    <w:p w14:paraId="08F1D47A" w14:textId="72256FBD" w:rsidR="00F4033A" w:rsidRPr="00F4033A" w:rsidRDefault="00C03806" w:rsidP="00F4033A">
      <w:pPr>
        <w:jc w:val="center"/>
        <w:rPr>
          <w:b/>
          <w:szCs w:val="24"/>
          <w:lang w:val="en-GB"/>
        </w:rPr>
      </w:pPr>
      <w:r w:rsidRPr="00955343">
        <w:rPr>
          <w:b/>
          <w:sz w:val="28"/>
          <w:szCs w:val="28"/>
          <w:lang w:val="en-GB"/>
        </w:rPr>
        <w:t xml:space="preserve">CONTRACT </w:t>
      </w:r>
      <w:r w:rsidR="006F5FD0" w:rsidRPr="00955343">
        <w:rPr>
          <w:b/>
          <w:sz w:val="28"/>
          <w:szCs w:val="28"/>
          <w:lang w:val="en-GB"/>
        </w:rPr>
        <w:t>NOTICE</w:t>
      </w:r>
    </w:p>
    <w:p w14:paraId="42B1ED7A" w14:textId="79E66331" w:rsidR="00F4033A" w:rsidRPr="00F4033A" w:rsidRDefault="00F4033A" w:rsidP="00F4033A">
      <w:pPr>
        <w:jc w:val="center"/>
        <w:rPr>
          <w:b/>
          <w:bCs/>
          <w:sz w:val="22"/>
          <w:szCs w:val="22"/>
        </w:rPr>
      </w:pPr>
      <w:r w:rsidRPr="00A50A80">
        <w:rPr>
          <w:b/>
          <w:szCs w:val="24"/>
          <w:lang w:val="en-GB"/>
        </w:rPr>
        <w:t xml:space="preserve">Contract title: </w:t>
      </w:r>
      <w:r w:rsidRPr="00F4033A">
        <w:rPr>
          <w:b/>
          <w:szCs w:val="24"/>
          <w:lang w:val="en-GB"/>
        </w:rPr>
        <w:t>“</w:t>
      </w:r>
      <w:r w:rsidRPr="00F4033A">
        <w:rPr>
          <w:b/>
          <w:bCs/>
          <w:szCs w:val="24"/>
        </w:rPr>
        <w:t xml:space="preserve">Establishment of Exhibition Center- </w:t>
      </w:r>
      <w:proofErr w:type="spellStart"/>
      <w:r w:rsidRPr="00F4033A">
        <w:rPr>
          <w:b/>
          <w:bCs/>
          <w:szCs w:val="24"/>
        </w:rPr>
        <w:t>Luleburgaz</w:t>
      </w:r>
      <w:proofErr w:type="spellEnd"/>
      <w:r w:rsidRPr="00F4033A">
        <w:rPr>
          <w:b/>
          <w:bCs/>
          <w:szCs w:val="24"/>
        </w:rPr>
        <w:t xml:space="preserve"> Supply</w:t>
      </w:r>
      <w:r w:rsidRPr="00F4033A">
        <w:rPr>
          <w:b/>
          <w:szCs w:val="24"/>
        </w:rPr>
        <w:t>”</w:t>
      </w:r>
    </w:p>
    <w:p w14:paraId="115ECD98" w14:textId="4476D634" w:rsidR="00F4033A" w:rsidRDefault="00F4033A" w:rsidP="00F4033A">
      <w:pPr>
        <w:spacing w:beforeAutospacing="1" w:afterAutospacing="1"/>
        <w:jc w:val="center"/>
        <w:rPr>
          <w:b/>
          <w:bCs/>
          <w:szCs w:val="28"/>
          <w:lang w:val="en-GB"/>
        </w:rPr>
      </w:pPr>
      <w:r>
        <w:rPr>
          <w:b/>
          <w:szCs w:val="24"/>
        </w:rPr>
        <w:t xml:space="preserve">Ref: </w:t>
      </w:r>
      <w:r w:rsidRPr="0062774C">
        <w:rPr>
          <w:b/>
          <w:bCs/>
          <w:szCs w:val="28"/>
          <w:lang w:val="en-GB"/>
        </w:rPr>
        <w:t>BGTR0200055-SUP-PP2-1</w:t>
      </w:r>
    </w:p>
    <w:p w14:paraId="29916E81" w14:textId="77777777" w:rsidR="00F4033A" w:rsidRPr="00F4033A" w:rsidRDefault="00F4033A" w:rsidP="00F4033A">
      <w:pPr>
        <w:spacing w:beforeAutospacing="1" w:afterAutospacing="1"/>
        <w:jc w:val="center"/>
        <w:rPr>
          <w:b/>
          <w:bCs/>
          <w:szCs w:val="28"/>
          <w:lang w:val="en-GB"/>
        </w:rPr>
      </w:pPr>
    </w:p>
    <w:p w14:paraId="16C724C2" w14:textId="4070F11C" w:rsidR="00F3539A" w:rsidRPr="00955343" w:rsidRDefault="00DB35A9" w:rsidP="00023E83">
      <w:pPr>
        <w:spacing w:beforeAutospacing="1" w:afterAutospacing="1"/>
        <w:rPr>
          <w:rStyle w:val="Gl"/>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Gl"/>
          <w:szCs w:val="24"/>
          <w:u w:val="single"/>
          <w:lang w:val="en-GB"/>
        </w:rPr>
      </w:pPr>
      <w:r w:rsidRPr="00955343">
        <w:rPr>
          <w:rStyle w:val="Gl"/>
          <w:szCs w:val="24"/>
          <w:u w:val="single"/>
          <w:lang w:val="en-GB"/>
        </w:rPr>
        <w:t>Buyer</w:t>
      </w:r>
    </w:p>
    <w:p w14:paraId="13DC3D61" w14:textId="28CB505D" w:rsidR="00F4033A" w:rsidRDefault="00EF74CF" w:rsidP="00F4033A">
      <w:pPr>
        <w:jc w:val="both"/>
        <w:rPr>
          <w:lang w:val="en-GB"/>
        </w:rPr>
      </w:pPr>
      <w:r w:rsidRPr="00955343">
        <w:rPr>
          <w:rStyle w:val="Gl"/>
          <w:b w:val="0"/>
          <w:szCs w:val="24"/>
          <w:lang w:val="en-GB"/>
        </w:rPr>
        <w:t xml:space="preserve">Official name: </w:t>
      </w:r>
      <w:proofErr w:type="spellStart"/>
      <w:r w:rsidR="00F4033A" w:rsidRPr="00F00633">
        <w:rPr>
          <w:lang w:val="en-GB"/>
        </w:rPr>
        <w:t>Luleburgaz</w:t>
      </w:r>
      <w:proofErr w:type="spellEnd"/>
      <w:r w:rsidR="00F4033A" w:rsidRPr="00F00633">
        <w:rPr>
          <w:lang w:val="en-GB"/>
        </w:rPr>
        <w:t xml:space="preserve"> Chamber of Commerce and Industry</w:t>
      </w:r>
      <w:r w:rsidR="004732AD">
        <w:rPr>
          <w:lang w:val="en-GB"/>
        </w:rPr>
        <w:t xml:space="preserve"> </w:t>
      </w:r>
    </w:p>
    <w:p w14:paraId="009A9DA3" w14:textId="77777777" w:rsidR="00F4033A" w:rsidRDefault="00805ECD" w:rsidP="00F4033A">
      <w:pPr>
        <w:jc w:val="both"/>
        <w:rPr>
          <w:rStyle w:val="Gl"/>
          <w:b w:val="0"/>
          <w:szCs w:val="24"/>
          <w:lang w:val="en-GB"/>
        </w:rPr>
      </w:pPr>
      <w:r w:rsidRPr="00955343">
        <w:rPr>
          <w:rStyle w:val="Gl"/>
          <w:b w:val="0"/>
          <w:szCs w:val="24"/>
          <w:lang w:val="en-GB"/>
        </w:rPr>
        <w:t>Legal type</w:t>
      </w:r>
      <w:r w:rsidR="00EF74CF" w:rsidRPr="00955343">
        <w:rPr>
          <w:rStyle w:val="Gl"/>
          <w:b w:val="0"/>
          <w:szCs w:val="24"/>
          <w:lang w:val="en-GB"/>
        </w:rPr>
        <w:t xml:space="preserve">: </w:t>
      </w:r>
      <w:r w:rsidR="00F4033A" w:rsidRPr="00F4033A">
        <w:rPr>
          <w:szCs w:val="24"/>
        </w:rPr>
        <w:t>Body governed by public law</w:t>
      </w:r>
    </w:p>
    <w:p w14:paraId="3E7681C9" w14:textId="5D7561C3" w:rsidR="00F4033A" w:rsidRPr="00955343" w:rsidRDefault="00805ECD" w:rsidP="004732AD">
      <w:pPr>
        <w:jc w:val="both"/>
        <w:rPr>
          <w:rStyle w:val="Gl"/>
          <w:b w:val="0"/>
          <w:szCs w:val="24"/>
          <w:lang w:val="en-GB"/>
        </w:rPr>
      </w:pPr>
      <w:r w:rsidRPr="00955343">
        <w:rPr>
          <w:rStyle w:val="Gl"/>
          <w:b w:val="0"/>
          <w:szCs w:val="24"/>
          <w:lang w:val="en-GB"/>
        </w:rPr>
        <w:t>Activity of the contracting authority</w:t>
      </w:r>
      <w:r w:rsidR="00EF74CF" w:rsidRPr="00955343">
        <w:rPr>
          <w:rStyle w:val="Gl"/>
          <w:b w:val="0"/>
          <w:szCs w:val="24"/>
          <w:lang w:val="en-GB"/>
        </w:rPr>
        <w:t xml:space="preserve">: </w:t>
      </w:r>
      <w:r w:rsidR="00F4033A" w:rsidRPr="00F4033A">
        <w:t>General public services – business development and economic services</w:t>
      </w:r>
    </w:p>
    <w:p w14:paraId="4AB21F64" w14:textId="0F200130" w:rsidR="00805ECD" w:rsidRPr="00955343" w:rsidRDefault="00805ECD" w:rsidP="00491B6B">
      <w:pPr>
        <w:numPr>
          <w:ilvl w:val="0"/>
          <w:numId w:val="46"/>
        </w:numPr>
        <w:jc w:val="both"/>
        <w:outlineLvl w:val="0"/>
        <w:rPr>
          <w:rStyle w:val="Gl"/>
          <w:b w:val="0"/>
          <w:szCs w:val="24"/>
          <w:lang w:val="en-GB"/>
        </w:rPr>
      </w:pPr>
      <w:r w:rsidRPr="00955343">
        <w:rPr>
          <w:rStyle w:val="Gl"/>
          <w:szCs w:val="24"/>
          <w:u w:val="single"/>
          <w:lang w:val="en-GB"/>
        </w:rPr>
        <w:t>Procedure</w:t>
      </w:r>
    </w:p>
    <w:p w14:paraId="035B7207" w14:textId="3438D4A6" w:rsidR="004732AD" w:rsidRPr="004732AD" w:rsidRDefault="004732AD" w:rsidP="00491B6B">
      <w:pPr>
        <w:jc w:val="both"/>
        <w:outlineLvl w:val="0"/>
        <w:rPr>
          <w:rStyle w:val="Gl"/>
          <w:b w:val="0"/>
          <w:szCs w:val="24"/>
        </w:rPr>
      </w:pPr>
      <w:r w:rsidRPr="004732AD">
        <w:rPr>
          <w:szCs w:val="24"/>
        </w:rPr>
        <w:t xml:space="preserve">Local Open procedure for establishment of exhibition center - </w:t>
      </w:r>
      <w:proofErr w:type="spellStart"/>
      <w:r w:rsidRPr="004732AD">
        <w:rPr>
          <w:szCs w:val="24"/>
        </w:rPr>
        <w:t>L</w:t>
      </w:r>
      <w:r w:rsidR="00B84DD0">
        <w:rPr>
          <w:szCs w:val="24"/>
        </w:rPr>
        <w:t>u</w:t>
      </w:r>
      <w:r w:rsidRPr="004732AD">
        <w:rPr>
          <w:szCs w:val="24"/>
        </w:rPr>
        <w:t>leburgaz</w:t>
      </w:r>
      <w:proofErr w:type="spellEnd"/>
      <w:r w:rsidRPr="004732AD">
        <w:rPr>
          <w:szCs w:val="24"/>
        </w:rPr>
        <w:t xml:space="preserve"> supply </w:t>
      </w:r>
      <w:proofErr w:type="gramStart"/>
      <w:r w:rsidRPr="004732AD">
        <w:rPr>
          <w:szCs w:val="24"/>
        </w:rPr>
        <w:t>of  in</w:t>
      </w:r>
      <w:proofErr w:type="gramEnd"/>
      <w:r w:rsidRPr="004732AD">
        <w:rPr>
          <w:szCs w:val="24"/>
        </w:rPr>
        <w:t xml:space="preserve"> the scope of the project BGTR0200055 “Development of business and tourism potential in the cross-border region” funded by the Interreg VI-A IPA Bulgaria–Türkiye </w:t>
      </w:r>
      <w:proofErr w:type="spellStart"/>
      <w:r w:rsidRPr="004732AD">
        <w:rPr>
          <w:szCs w:val="24"/>
        </w:rPr>
        <w:t>Programme</w:t>
      </w:r>
      <w:proofErr w:type="spellEnd"/>
      <w:r w:rsidRPr="004732AD">
        <w:rPr>
          <w:szCs w:val="24"/>
        </w:rPr>
        <w:t xml:space="preserve"> 2021–2027.</w:t>
      </w:r>
    </w:p>
    <w:p w14:paraId="16F47952" w14:textId="504A7E60" w:rsidR="00F948DD" w:rsidRPr="00955343" w:rsidRDefault="00F948DD" w:rsidP="00491B6B">
      <w:pPr>
        <w:numPr>
          <w:ilvl w:val="1"/>
          <w:numId w:val="46"/>
        </w:numPr>
        <w:jc w:val="both"/>
        <w:outlineLvl w:val="0"/>
        <w:rPr>
          <w:rStyle w:val="Gl"/>
          <w:b w:val="0"/>
          <w:szCs w:val="24"/>
          <w:lang w:val="en-GB"/>
        </w:rPr>
      </w:pPr>
      <w:r w:rsidRPr="00955343">
        <w:rPr>
          <w:rStyle w:val="Gl"/>
          <w:szCs w:val="24"/>
          <w:lang w:val="en-GB"/>
        </w:rPr>
        <w:t>Procedure</w:t>
      </w:r>
    </w:p>
    <w:p w14:paraId="2E6A3494" w14:textId="501C07BD" w:rsidR="004732AD" w:rsidRPr="00F4033A" w:rsidRDefault="00B513FE" w:rsidP="004732AD">
      <w:pPr>
        <w:rPr>
          <w:b/>
          <w:bCs/>
          <w:sz w:val="22"/>
          <w:szCs w:val="22"/>
        </w:rPr>
      </w:pPr>
      <w:r w:rsidRPr="00955343">
        <w:rPr>
          <w:i/>
          <w:iCs/>
          <w:szCs w:val="24"/>
          <w:lang w:val="en-GB"/>
        </w:rPr>
        <w:t>Title:</w:t>
      </w:r>
      <w:r w:rsidRPr="00955343">
        <w:rPr>
          <w:rStyle w:val="Gl"/>
          <w:b w:val="0"/>
          <w:szCs w:val="24"/>
          <w:lang w:val="en-GB"/>
        </w:rPr>
        <w:t xml:space="preserve"> </w:t>
      </w:r>
      <w:r w:rsidR="00805ECD" w:rsidRPr="00955343">
        <w:rPr>
          <w:rStyle w:val="Gl"/>
          <w:b w:val="0"/>
          <w:szCs w:val="24"/>
          <w:lang w:val="en-GB"/>
        </w:rPr>
        <w:t xml:space="preserve"> </w:t>
      </w:r>
      <w:r w:rsidR="004732AD">
        <w:rPr>
          <w:rStyle w:val="Gl"/>
          <w:b w:val="0"/>
          <w:szCs w:val="24"/>
          <w:lang w:val="en-GB"/>
        </w:rPr>
        <w:t xml:space="preserve"> </w:t>
      </w:r>
      <w:r w:rsidR="004732AD" w:rsidRPr="00F4033A">
        <w:rPr>
          <w:b/>
          <w:bCs/>
          <w:szCs w:val="24"/>
        </w:rPr>
        <w:t xml:space="preserve">Establishment of Exhibition Center- </w:t>
      </w:r>
      <w:proofErr w:type="spellStart"/>
      <w:r w:rsidR="004732AD" w:rsidRPr="00F4033A">
        <w:rPr>
          <w:b/>
          <w:bCs/>
          <w:szCs w:val="24"/>
        </w:rPr>
        <w:t>Luleburgaz</w:t>
      </w:r>
      <w:proofErr w:type="spellEnd"/>
      <w:r w:rsidR="004732AD" w:rsidRPr="00F4033A">
        <w:rPr>
          <w:b/>
          <w:bCs/>
          <w:szCs w:val="24"/>
        </w:rPr>
        <w:t xml:space="preserve"> Supply</w:t>
      </w:r>
      <w:r w:rsidR="004732AD" w:rsidRPr="00F4033A">
        <w:rPr>
          <w:b/>
          <w:szCs w:val="24"/>
        </w:rPr>
        <w:t>”</w:t>
      </w:r>
    </w:p>
    <w:p w14:paraId="32A1DE61" w14:textId="1F768ED1" w:rsidR="004732AD" w:rsidRPr="004732AD" w:rsidRDefault="004732AD" w:rsidP="004732AD">
      <w:pPr>
        <w:jc w:val="both"/>
        <w:outlineLvl w:val="0"/>
        <w:rPr>
          <w:rStyle w:val="Gl"/>
          <w:b w:val="0"/>
          <w:szCs w:val="24"/>
          <w:lang w:val="en-GB"/>
        </w:rPr>
      </w:pPr>
      <w:r w:rsidRPr="004732AD">
        <w:rPr>
          <w:rStyle w:val="Gl"/>
          <w:b w:val="0"/>
          <w:szCs w:val="24"/>
          <w:lang w:val="en-GB"/>
        </w:rPr>
        <w:t xml:space="preserve">The subject of this contract is the supply, delivery, installation, and commissioning of comprehensive furniture, electronic equipment, and technical systems for the </w:t>
      </w:r>
      <w:proofErr w:type="spellStart"/>
      <w:r w:rsidRPr="004732AD">
        <w:rPr>
          <w:rStyle w:val="Gl"/>
          <w:b w:val="0"/>
          <w:szCs w:val="24"/>
          <w:lang w:val="en-GB"/>
        </w:rPr>
        <w:t>Luleburgaz</w:t>
      </w:r>
      <w:proofErr w:type="spellEnd"/>
      <w:r w:rsidRPr="004732AD">
        <w:rPr>
          <w:rStyle w:val="Gl"/>
          <w:b w:val="0"/>
          <w:szCs w:val="24"/>
          <w:lang w:val="en-GB"/>
        </w:rPr>
        <w:t xml:space="preserve"> Chamber of Commerce and Industry located in </w:t>
      </w:r>
      <w:proofErr w:type="spellStart"/>
      <w:r w:rsidRPr="004732AD">
        <w:rPr>
          <w:rStyle w:val="Gl"/>
          <w:b w:val="0"/>
          <w:szCs w:val="24"/>
          <w:lang w:val="en-GB"/>
        </w:rPr>
        <w:t>Kırklareli</w:t>
      </w:r>
      <w:proofErr w:type="spellEnd"/>
      <w:r w:rsidRPr="004732AD">
        <w:rPr>
          <w:rStyle w:val="Gl"/>
          <w:b w:val="0"/>
          <w:szCs w:val="24"/>
          <w:lang w:val="en-GB"/>
        </w:rPr>
        <w:t>, Türkiye.</w:t>
      </w:r>
    </w:p>
    <w:p w14:paraId="686FF8E9" w14:textId="2251B4A8" w:rsidR="004732AD" w:rsidRPr="004732AD" w:rsidRDefault="004732AD" w:rsidP="004732AD">
      <w:pPr>
        <w:jc w:val="both"/>
        <w:outlineLvl w:val="0"/>
        <w:rPr>
          <w:rStyle w:val="Gl"/>
          <w:b w:val="0"/>
          <w:szCs w:val="24"/>
          <w:lang w:val="en-GB"/>
        </w:rPr>
      </w:pPr>
      <w:r w:rsidRPr="004732AD">
        <w:rPr>
          <w:rStyle w:val="Gl"/>
          <w:b w:val="0"/>
          <w:szCs w:val="24"/>
          <w:lang w:val="en-GB"/>
        </w:rPr>
        <w:t>The contract aims to furnish and equip several areas, including the seminar hall, meeting rooms, administration offices, waiting areas, and social/service zones (bar/dining area), creating fully functional and professional spaces. The procurement is structured into two main lots:</w:t>
      </w:r>
    </w:p>
    <w:p w14:paraId="4736D454" w14:textId="05FAE961" w:rsidR="004732AD" w:rsidRPr="004732AD" w:rsidRDefault="004732AD" w:rsidP="004732AD">
      <w:pPr>
        <w:jc w:val="both"/>
        <w:outlineLvl w:val="0"/>
        <w:rPr>
          <w:rStyle w:val="Gl"/>
          <w:b w:val="0"/>
          <w:szCs w:val="24"/>
          <w:lang w:val="en-GB"/>
        </w:rPr>
      </w:pPr>
      <w:r w:rsidRPr="004732AD">
        <w:rPr>
          <w:rStyle w:val="Gl"/>
          <w:b w:val="0"/>
          <w:szCs w:val="24"/>
          <w:lang w:val="en-GB"/>
        </w:rPr>
        <w:t xml:space="preserve">LOT 1: </w:t>
      </w:r>
      <w:r w:rsidR="004735DB" w:rsidRPr="004735DB">
        <w:rPr>
          <w:szCs w:val="24"/>
        </w:rPr>
        <w:t>Procurement, Delivery and Installation of Furniture and Fixtures</w:t>
      </w:r>
      <w:r w:rsidR="004735DB">
        <w:rPr>
          <w:rStyle w:val="Gl"/>
          <w:b w:val="0"/>
          <w:szCs w:val="24"/>
          <w:lang w:val="en-GB"/>
        </w:rPr>
        <w:t xml:space="preserve">: </w:t>
      </w:r>
      <w:r w:rsidRPr="004732AD">
        <w:rPr>
          <w:rStyle w:val="Gl"/>
          <w:b w:val="0"/>
          <w:szCs w:val="24"/>
          <w:lang w:val="en-GB"/>
        </w:rPr>
        <w:t xml:space="preserve">This lot covers all physical seating units and tables. </w:t>
      </w:r>
    </w:p>
    <w:p w14:paraId="491009AC" w14:textId="272D00E6" w:rsidR="004732AD" w:rsidRPr="004732AD" w:rsidRDefault="004732AD" w:rsidP="004732AD">
      <w:pPr>
        <w:jc w:val="both"/>
        <w:outlineLvl w:val="0"/>
        <w:rPr>
          <w:rStyle w:val="Gl"/>
          <w:b w:val="0"/>
          <w:szCs w:val="24"/>
          <w:lang w:val="en-GB"/>
        </w:rPr>
      </w:pPr>
      <w:r w:rsidRPr="004732AD">
        <w:rPr>
          <w:rStyle w:val="Gl"/>
          <w:b w:val="0"/>
          <w:szCs w:val="24"/>
          <w:lang w:val="en-GB"/>
        </w:rPr>
        <w:t xml:space="preserve">LOT 2: Electronic, IT, and Technical Systems Supply and Commissioning This lot covers all technology and infrastructure. </w:t>
      </w:r>
    </w:p>
    <w:p w14:paraId="2AE2D96F" w14:textId="77777777" w:rsidR="004732AD" w:rsidRDefault="004732AD" w:rsidP="004732AD">
      <w:pPr>
        <w:jc w:val="both"/>
        <w:outlineLvl w:val="0"/>
        <w:rPr>
          <w:rStyle w:val="Gl"/>
          <w:b w:val="0"/>
          <w:szCs w:val="24"/>
          <w:lang w:val="en-GB"/>
        </w:rPr>
      </w:pPr>
      <w:r w:rsidRPr="004732AD">
        <w:rPr>
          <w:rStyle w:val="Gl"/>
          <w:b w:val="0"/>
          <w:szCs w:val="24"/>
          <w:lang w:val="en-GB"/>
        </w:rPr>
        <w:t xml:space="preserve">The main objective is to establish professional and aesthetically cohesive working and event spaces. All items must comply with the specifications, quantities, and dimensions detailed in the technical annexes. </w:t>
      </w:r>
      <w:bookmarkStart w:id="0" w:name="_Hlk160464738"/>
    </w:p>
    <w:p w14:paraId="72519E5B" w14:textId="26A88AD5" w:rsidR="00F948DD" w:rsidRPr="00955343" w:rsidRDefault="00F948DD" w:rsidP="004732AD">
      <w:pPr>
        <w:jc w:val="both"/>
        <w:outlineLvl w:val="0"/>
        <w:rPr>
          <w:rStyle w:val="Gl"/>
          <w:b w:val="0"/>
          <w:szCs w:val="24"/>
          <w:lang w:val="en-GB"/>
        </w:rPr>
      </w:pPr>
      <w:r w:rsidRPr="00955343">
        <w:rPr>
          <w:rStyle w:val="Gl"/>
          <w:b w:val="0"/>
          <w:i/>
          <w:iCs/>
          <w:szCs w:val="24"/>
          <w:lang w:val="en-GB"/>
        </w:rPr>
        <w:lastRenderedPageBreak/>
        <w:t>Type of procedure:</w:t>
      </w:r>
      <w:r w:rsidRPr="00955343">
        <w:rPr>
          <w:rStyle w:val="Gl"/>
          <w:b w:val="0"/>
          <w:szCs w:val="24"/>
          <w:lang w:val="en-GB"/>
        </w:rPr>
        <w:t xml:space="preserve"> </w:t>
      </w:r>
      <w:r w:rsidR="004732AD">
        <w:rPr>
          <w:rStyle w:val="Gl"/>
          <w:b w:val="0"/>
          <w:szCs w:val="24"/>
          <w:lang w:val="en-GB"/>
        </w:rPr>
        <w:t>Local Open Procedure</w:t>
      </w:r>
    </w:p>
    <w:bookmarkEnd w:id="0"/>
    <w:p w14:paraId="404CA121" w14:textId="1B32E92A" w:rsidR="00F948DD" w:rsidRPr="00955343" w:rsidRDefault="00F948DD" w:rsidP="00491B6B">
      <w:pPr>
        <w:numPr>
          <w:ilvl w:val="2"/>
          <w:numId w:val="46"/>
        </w:numPr>
        <w:jc w:val="both"/>
        <w:rPr>
          <w:rStyle w:val="Gl"/>
          <w:bCs/>
          <w:i/>
          <w:iCs/>
          <w:szCs w:val="24"/>
          <w:lang w:val="en-GB"/>
        </w:rPr>
      </w:pPr>
      <w:r w:rsidRPr="00955343">
        <w:rPr>
          <w:rStyle w:val="Gl"/>
          <w:bCs/>
          <w:szCs w:val="24"/>
          <w:lang w:val="en-GB"/>
        </w:rPr>
        <w:t xml:space="preserve"> Purpose</w:t>
      </w:r>
    </w:p>
    <w:p w14:paraId="0B27B75F" w14:textId="3D5ABE42" w:rsidR="00F948DD" w:rsidRPr="00955343" w:rsidRDefault="00F948DD" w:rsidP="00491B6B">
      <w:pPr>
        <w:jc w:val="both"/>
        <w:rPr>
          <w:rStyle w:val="Vurgu"/>
          <w:i w:val="0"/>
          <w:szCs w:val="24"/>
          <w:lang w:val="en-GB"/>
        </w:rPr>
      </w:pPr>
      <w:r w:rsidRPr="00955343">
        <w:rPr>
          <w:rStyle w:val="Gl"/>
          <w:b w:val="0"/>
          <w:i/>
          <w:iCs/>
          <w:szCs w:val="24"/>
          <w:lang w:val="en-GB"/>
        </w:rPr>
        <w:t xml:space="preserve">Nature of the </w:t>
      </w:r>
      <w:r w:rsidRPr="00E94304">
        <w:rPr>
          <w:rStyle w:val="Gl"/>
          <w:b w:val="0"/>
          <w:i/>
          <w:iCs/>
          <w:szCs w:val="24"/>
          <w:lang w:val="en-GB"/>
        </w:rPr>
        <w:t>contract:</w:t>
      </w:r>
      <w:r w:rsidRPr="00E94304">
        <w:rPr>
          <w:rStyle w:val="Vurgu"/>
          <w:i w:val="0"/>
          <w:szCs w:val="24"/>
          <w:lang w:val="en-GB"/>
        </w:rPr>
        <w:t xml:space="preserve"> Supplies</w:t>
      </w:r>
    </w:p>
    <w:p w14:paraId="511F4685" w14:textId="693C7645" w:rsidR="00512C12" w:rsidRPr="00955343" w:rsidRDefault="00512C12" w:rsidP="00491B6B">
      <w:pPr>
        <w:jc w:val="both"/>
        <w:rPr>
          <w:rStyle w:val="Gl"/>
          <w:b w:val="0"/>
          <w:szCs w:val="24"/>
          <w:lang w:val="en-GB"/>
        </w:rPr>
      </w:pPr>
      <w:r w:rsidRPr="00955343">
        <w:rPr>
          <w:rStyle w:val="Vurgu"/>
          <w:iCs/>
          <w:szCs w:val="24"/>
          <w:lang w:val="en-GB"/>
        </w:rPr>
        <w:t>Main classification</w:t>
      </w:r>
      <w:r w:rsidRPr="00955343">
        <w:rPr>
          <w:rStyle w:val="Vurgu"/>
          <w:i w:val="0"/>
          <w:szCs w:val="24"/>
          <w:lang w:val="en-GB"/>
        </w:rPr>
        <w:t xml:space="preserve"> (</w:t>
      </w:r>
      <w:r w:rsidR="00CF366A" w:rsidRPr="00955343">
        <w:rPr>
          <w:rStyle w:val="Gl"/>
          <w:szCs w:val="24"/>
          <w:u w:val="single"/>
          <w:lang w:val="en-GB"/>
        </w:rPr>
        <w:t>CPV</w:t>
      </w:r>
      <w:r w:rsidR="000617C9" w:rsidRPr="00955343">
        <w:rPr>
          <w:rStyle w:val="DipnotBavurusu"/>
          <w:b/>
          <w:szCs w:val="24"/>
          <w:u w:val="single"/>
          <w:lang w:val="en-GB"/>
        </w:rPr>
        <w:footnoteReference w:id="1"/>
      </w:r>
      <w:r w:rsidR="00CF366A" w:rsidRPr="00955343">
        <w:rPr>
          <w:rStyle w:val="Gl"/>
          <w:szCs w:val="24"/>
          <w:u w:val="single"/>
          <w:lang w:val="en-GB"/>
        </w:rPr>
        <w:t xml:space="preserve"> code</w:t>
      </w:r>
      <w:r w:rsidRPr="00955343">
        <w:rPr>
          <w:rStyle w:val="Gl"/>
          <w:szCs w:val="24"/>
          <w:u w:val="single"/>
          <w:lang w:val="en-GB"/>
        </w:rPr>
        <w:t>)</w:t>
      </w:r>
      <w:r w:rsidRPr="00955343">
        <w:rPr>
          <w:rStyle w:val="Gl"/>
          <w:b w:val="0"/>
          <w:szCs w:val="24"/>
          <w:lang w:val="en-GB"/>
        </w:rPr>
        <w:t>:</w:t>
      </w:r>
      <w:r w:rsidR="00CF366A" w:rsidRPr="00955343">
        <w:rPr>
          <w:rStyle w:val="Gl"/>
          <w:b w:val="0"/>
          <w:szCs w:val="24"/>
          <w:lang w:val="en-GB"/>
        </w:rPr>
        <w:t xml:space="preserve"> </w:t>
      </w:r>
      <w:r w:rsidR="00E94304" w:rsidRPr="00E94304">
        <w:rPr>
          <w:rStyle w:val="Gl"/>
          <w:b w:val="0"/>
          <w:szCs w:val="24"/>
          <w:lang w:val="en-GB"/>
        </w:rPr>
        <w:t>3 9 1 0 0 0 0 0</w:t>
      </w:r>
    </w:p>
    <w:p w14:paraId="65B047A2" w14:textId="5FBD0C24" w:rsidR="00512C12" w:rsidRDefault="00512C12" w:rsidP="00491B6B">
      <w:pPr>
        <w:jc w:val="both"/>
        <w:rPr>
          <w:rStyle w:val="Gl"/>
          <w:b w:val="0"/>
          <w:szCs w:val="24"/>
          <w:lang w:val="en-GB"/>
        </w:rPr>
      </w:pPr>
      <w:r w:rsidRPr="00955343">
        <w:rPr>
          <w:rStyle w:val="Gl"/>
          <w:b w:val="0"/>
          <w:i/>
          <w:iCs/>
          <w:szCs w:val="24"/>
          <w:lang w:val="en-GB"/>
        </w:rPr>
        <w:t xml:space="preserve">Additional </w:t>
      </w:r>
      <w:proofErr w:type="gramStart"/>
      <w:r w:rsidRPr="00955343">
        <w:rPr>
          <w:rStyle w:val="Gl"/>
          <w:b w:val="0"/>
          <w:i/>
          <w:iCs/>
          <w:szCs w:val="24"/>
          <w:lang w:val="en-GB"/>
        </w:rPr>
        <w:t>classification</w:t>
      </w:r>
      <w:r w:rsidRPr="00955343">
        <w:rPr>
          <w:rStyle w:val="Gl"/>
          <w:b w:val="0"/>
          <w:szCs w:val="24"/>
          <w:lang w:val="en-GB"/>
        </w:rPr>
        <w:t xml:space="preserve"> </w:t>
      </w:r>
      <w:r w:rsidR="005B4AFE">
        <w:rPr>
          <w:rStyle w:val="Gl"/>
          <w:b w:val="0"/>
          <w:szCs w:val="24"/>
          <w:lang w:val="en-GB"/>
        </w:rPr>
        <w:t>:</w:t>
      </w:r>
      <w:proofErr w:type="gramEnd"/>
      <w:r w:rsidR="005B4AFE">
        <w:rPr>
          <w:rStyle w:val="Gl"/>
          <w:b w:val="0"/>
          <w:szCs w:val="24"/>
          <w:lang w:val="en-GB"/>
        </w:rPr>
        <w:t xml:space="preserve"> </w:t>
      </w:r>
      <w:r w:rsidR="00E94304" w:rsidRPr="00E94304">
        <w:rPr>
          <w:rStyle w:val="Gl"/>
          <w:b w:val="0"/>
          <w:szCs w:val="24"/>
          <w:lang w:val="en-GB"/>
        </w:rPr>
        <w:t>3 2 3 0 0 0 0 0</w:t>
      </w:r>
    </w:p>
    <w:p w14:paraId="7ACE5F94" w14:textId="0991CC52" w:rsidR="00B84DD0" w:rsidRPr="00B84DD0" w:rsidRDefault="00B84DD0" w:rsidP="00B84DD0">
      <w:pPr>
        <w:numPr>
          <w:ilvl w:val="2"/>
          <w:numId w:val="47"/>
        </w:numPr>
        <w:jc w:val="both"/>
        <w:rPr>
          <w:rStyle w:val="Gl"/>
          <w:szCs w:val="24"/>
          <w:highlight w:val="yellow"/>
          <w:u w:val="single"/>
          <w:lang w:val="en-GB"/>
        </w:rPr>
      </w:pPr>
      <w:r w:rsidRPr="00B84DD0">
        <w:rPr>
          <w:rStyle w:val="Gl"/>
          <w:bCs/>
          <w:szCs w:val="24"/>
          <w:lang w:val="en-GB"/>
        </w:rPr>
        <w:t xml:space="preserve">Estimated total value </w:t>
      </w:r>
    </w:p>
    <w:p w14:paraId="446B827B" w14:textId="30EF8DF2" w:rsidR="00EF74CF" w:rsidRPr="00955343" w:rsidRDefault="00E94304" w:rsidP="00491B6B">
      <w:pPr>
        <w:jc w:val="both"/>
        <w:rPr>
          <w:szCs w:val="24"/>
          <w:lang w:val="en-GB"/>
        </w:rPr>
      </w:pPr>
      <w:r>
        <w:rPr>
          <w:szCs w:val="24"/>
          <w:lang w:val="en-GB"/>
        </w:rPr>
        <w:t xml:space="preserve">Value </w:t>
      </w:r>
      <w:r w:rsidR="00B84DD0">
        <w:rPr>
          <w:szCs w:val="24"/>
          <w:lang w:val="en-GB"/>
        </w:rPr>
        <w:t>including</w:t>
      </w:r>
      <w:r w:rsidR="004732AD" w:rsidRPr="00986220">
        <w:rPr>
          <w:szCs w:val="24"/>
          <w:lang w:val="en-GB"/>
        </w:rPr>
        <w:t xml:space="preserve"> VAT: -Currency:  - EUR</w:t>
      </w:r>
    </w:p>
    <w:p w14:paraId="321956E2" w14:textId="6BE0921A" w:rsidR="000154F0" w:rsidRPr="00955343" w:rsidRDefault="00C31FC4" w:rsidP="00491B6B">
      <w:pPr>
        <w:numPr>
          <w:ilvl w:val="2"/>
          <w:numId w:val="47"/>
        </w:numPr>
        <w:jc w:val="both"/>
        <w:rPr>
          <w:rStyle w:val="Gl"/>
          <w:bCs/>
          <w:szCs w:val="24"/>
          <w:lang w:val="en-GB"/>
        </w:rPr>
      </w:pPr>
      <w:bookmarkStart w:id="1" w:name="_Hlk159863284"/>
      <w:r w:rsidRPr="00955343">
        <w:rPr>
          <w:rStyle w:val="Gl"/>
          <w:bCs/>
          <w:szCs w:val="24"/>
          <w:lang w:val="en-GB"/>
        </w:rPr>
        <w:t>General information</w:t>
      </w:r>
    </w:p>
    <w:p w14:paraId="23597C81" w14:textId="77777777" w:rsidR="003545B9" w:rsidRPr="00955343" w:rsidRDefault="00C31FC4" w:rsidP="00491B6B">
      <w:pPr>
        <w:jc w:val="both"/>
        <w:outlineLvl w:val="0"/>
        <w:rPr>
          <w:rStyle w:val="Gl"/>
          <w:b w:val="0"/>
          <w:bCs/>
          <w:szCs w:val="24"/>
          <w:lang w:val="en-GB"/>
        </w:rPr>
      </w:pPr>
      <w:r w:rsidRPr="00955343">
        <w:rPr>
          <w:rStyle w:val="Gl"/>
          <w:b w:val="0"/>
          <w:bCs/>
          <w:i/>
          <w:iCs/>
          <w:szCs w:val="24"/>
          <w:lang w:val="en-GB"/>
        </w:rPr>
        <w:t>Legal basis:</w:t>
      </w:r>
      <w:r w:rsidRPr="00955343">
        <w:rPr>
          <w:rStyle w:val="Gl"/>
          <w:b w:val="0"/>
          <w:bCs/>
          <w:szCs w:val="24"/>
          <w:lang w:val="en-GB"/>
        </w:rPr>
        <w:t xml:space="preserve"> </w:t>
      </w:r>
    </w:p>
    <w:p w14:paraId="7D809D9A" w14:textId="1F67D827" w:rsidR="003545B9" w:rsidRPr="00955343" w:rsidRDefault="00F25B4D" w:rsidP="00491B6B">
      <w:pPr>
        <w:jc w:val="both"/>
        <w:outlineLvl w:val="0"/>
        <w:rPr>
          <w:rStyle w:val="Gl"/>
          <w:b w:val="0"/>
          <w:bCs/>
          <w:szCs w:val="24"/>
          <w:lang w:val="en-GB"/>
        </w:rPr>
      </w:pPr>
      <w:r w:rsidRPr="00955343">
        <w:rPr>
          <w:rStyle w:val="Gl"/>
          <w:b w:val="0"/>
          <w:bCs/>
          <w:szCs w:val="24"/>
          <w:lang w:val="en-GB"/>
        </w:rPr>
        <w:t xml:space="preserve">Regulation (EU, Euratom) </w:t>
      </w:r>
      <w:r w:rsidR="00215212" w:rsidRPr="00955343">
        <w:rPr>
          <w:rStyle w:val="Gl"/>
          <w:b w:val="0"/>
          <w:bCs/>
          <w:szCs w:val="24"/>
          <w:lang w:val="en-GB"/>
        </w:rPr>
        <w:t>2024/2509</w:t>
      </w:r>
      <w:r w:rsidRPr="00955343">
        <w:rPr>
          <w:rStyle w:val="Gl"/>
          <w:b w:val="0"/>
          <w:bCs/>
          <w:szCs w:val="24"/>
          <w:lang w:val="en-GB"/>
        </w:rPr>
        <w:t xml:space="preserve"> of the European Parliament and of the Council of </w:t>
      </w:r>
      <w:r w:rsidR="00215212" w:rsidRPr="00955343">
        <w:rPr>
          <w:rStyle w:val="Gl"/>
          <w:b w:val="0"/>
          <w:bCs/>
          <w:szCs w:val="24"/>
          <w:lang w:val="en-GB"/>
        </w:rPr>
        <w:t>23 September 2024</w:t>
      </w:r>
      <w:r w:rsidRPr="00955343">
        <w:rPr>
          <w:rStyle w:val="Gl"/>
          <w:b w:val="0"/>
          <w:bCs/>
          <w:szCs w:val="24"/>
          <w:lang w:val="en-GB"/>
        </w:rPr>
        <w:t xml:space="preserve"> on the financial rules applicable to the general budget of the Union</w:t>
      </w:r>
      <w:r w:rsidRPr="00955343">
        <w:rPr>
          <w:rStyle w:val="DipnotBavurusu"/>
          <w:bCs/>
          <w:szCs w:val="24"/>
          <w:lang w:val="en-GB"/>
        </w:rPr>
        <w:footnoteReference w:id="2"/>
      </w:r>
      <w:r w:rsidRPr="00955343">
        <w:rPr>
          <w:rStyle w:val="Gl"/>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1"/>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Gl"/>
          <w:b w:val="0"/>
          <w:bCs/>
          <w:i/>
          <w:iCs/>
          <w:szCs w:val="24"/>
          <w:lang w:val="en-GB"/>
        </w:rPr>
        <w:t>Description</w:t>
      </w:r>
      <w:r w:rsidRPr="00955343">
        <w:rPr>
          <w:rStyle w:val="Gl"/>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2D4930D5" w14:textId="15A6B420" w:rsidR="00627C4A" w:rsidRDefault="00CB4DD1" w:rsidP="005B4AFE">
      <w:pPr>
        <w:jc w:val="both"/>
        <w:outlineLvl w:val="0"/>
        <w:rPr>
          <w:rStyle w:val="Gl"/>
          <w:b w:val="0"/>
          <w:szCs w:val="24"/>
          <w:lang w:val="en-GB"/>
        </w:rPr>
      </w:pPr>
      <w:r w:rsidRPr="00955343">
        <w:rPr>
          <w:rStyle w:val="Gl"/>
          <w:b w:val="0"/>
          <w:szCs w:val="24"/>
          <w:lang w:val="en-GB"/>
        </w:rPr>
        <w:t xml:space="preserve">This contract is divided into </w:t>
      </w:r>
      <w:r w:rsidRPr="004735DB">
        <w:rPr>
          <w:rStyle w:val="Gl"/>
          <w:b w:val="0"/>
          <w:szCs w:val="24"/>
          <w:lang w:val="en-GB"/>
        </w:rPr>
        <w:t>lots:</w:t>
      </w:r>
      <w:r w:rsidRPr="004735DB">
        <w:rPr>
          <w:rStyle w:val="Gl"/>
          <w:szCs w:val="24"/>
          <w:lang w:val="en-GB"/>
        </w:rPr>
        <w:t xml:space="preserve"> </w:t>
      </w:r>
      <w:r w:rsidRPr="004735DB">
        <w:rPr>
          <w:rStyle w:val="Gl"/>
          <w:b w:val="0"/>
          <w:szCs w:val="24"/>
          <w:lang w:val="en-GB"/>
        </w:rPr>
        <w:t>yes</w:t>
      </w:r>
    </w:p>
    <w:p w14:paraId="17A23BC1" w14:textId="3758DE28" w:rsidR="005B4AFE" w:rsidRPr="00955343" w:rsidRDefault="005B4AFE" w:rsidP="00023E83">
      <w:pPr>
        <w:outlineLvl w:val="0"/>
        <w:rPr>
          <w:rStyle w:val="Gl"/>
          <w:b w:val="0"/>
          <w:szCs w:val="24"/>
          <w:lang w:val="en-GB"/>
        </w:rPr>
      </w:pPr>
      <w:r>
        <w:rPr>
          <w:rStyle w:val="Gl"/>
          <w:b w:val="0"/>
          <w:szCs w:val="24"/>
          <w:lang w:val="en-GB"/>
        </w:rPr>
        <w:t>A</w:t>
      </w:r>
      <w:r w:rsidRPr="00986220">
        <w:rPr>
          <w:rStyle w:val="Gl"/>
          <w:b w:val="0"/>
          <w:szCs w:val="24"/>
          <w:lang w:val="en-GB"/>
        </w:rPr>
        <w:t>ll lots</w:t>
      </w:r>
      <w:r>
        <w:rPr>
          <w:rStyle w:val="Gl"/>
          <w:b w:val="0"/>
          <w:szCs w:val="24"/>
          <w:lang w:val="en-GB"/>
        </w:rPr>
        <w:t xml:space="preserve">: only one, several or all lots, but only one tender offer per lot. </w:t>
      </w:r>
    </w:p>
    <w:p w14:paraId="1DA31EE0" w14:textId="5C3F0FAF" w:rsidR="00CB4DD1" w:rsidRPr="00955343" w:rsidRDefault="00CB4DD1" w:rsidP="00491B6B">
      <w:pPr>
        <w:jc w:val="both"/>
        <w:outlineLvl w:val="0"/>
        <w:rPr>
          <w:rStyle w:val="Gl"/>
          <w:bCs/>
          <w:szCs w:val="24"/>
          <w:lang w:val="en-GB"/>
        </w:rPr>
      </w:pPr>
      <w:r w:rsidRPr="00955343">
        <w:rPr>
          <w:rStyle w:val="Gl"/>
          <w:bCs/>
          <w:szCs w:val="24"/>
          <w:lang w:val="en-GB"/>
        </w:rPr>
        <w:t>5.1. Information per lot</w:t>
      </w:r>
    </w:p>
    <w:p w14:paraId="50CA7D8F" w14:textId="564CE0B3" w:rsidR="005619DF" w:rsidRPr="00941526" w:rsidRDefault="005619DF" w:rsidP="00491B6B">
      <w:pPr>
        <w:jc w:val="both"/>
        <w:outlineLvl w:val="0"/>
        <w:rPr>
          <w:b/>
          <w:bCs/>
          <w:i/>
          <w:iCs/>
          <w:szCs w:val="24"/>
        </w:rPr>
      </w:pPr>
      <w:r w:rsidRPr="00941526">
        <w:rPr>
          <w:b/>
          <w:bCs/>
          <w:i/>
          <w:iCs/>
          <w:szCs w:val="24"/>
          <w:lang w:val="en-GB"/>
        </w:rPr>
        <w:t>Title:</w:t>
      </w:r>
      <w:r w:rsidR="004735DB" w:rsidRPr="00941526">
        <w:rPr>
          <w:rStyle w:val="Gl"/>
          <w:b w:val="0"/>
          <w:bCs/>
          <w:szCs w:val="24"/>
          <w:lang w:val="en-GB"/>
        </w:rPr>
        <w:t xml:space="preserve"> </w:t>
      </w:r>
      <w:r w:rsidR="004735DB" w:rsidRPr="00941526">
        <w:rPr>
          <w:rStyle w:val="Gl"/>
          <w:szCs w:val="24"/>
          <w:lang w:val="en-GB"/>
        </w:rPr>
        <w:t>LOT 1</w:t>
      </w:r>
      <w:r w:rsidR="00941526">
        <w:rPr>
          <w:b/>
        </w:rPr>
        <w:t xml:space="preserve"> -</w:t>
      </w:r>
      <w:r w:rsidR="004735DB" w:rsidRPr="00941526">
        <w:rPr>
          <w:b/>
        </w:rPr>
        <w:t xml:space="preserve"> </w:t>
      </w:r>
      <w:r w:rsidR="004735DB" w:rsidRPr="00941526">
        <w:rPr>
          <w:b/>
          <w:bCs/>
          <w:szCs w:val="24"/>
        </w:rPr>
        <w:t>Procurement, Delivery and Installation of Furniture and Fixtures</w:t>
      </w:r>
    </w:p>
    <w:p w14:paraId="0CABA62D" w14:textId="6915C287" w:rsidR="004735DB" w:rsidRPr="004735DB" w:rsidRDefault="004735DB" w:rsidP="004735DB">
      <w:pPr>
        <w:spacing w:after="0"/>
        <w:jc w:val="both"/>
        <w:rPr>
          <w:bCs/>
          <w:i/>
          <w:iCs/>
          <w:szCs w:val="24"/>
          <w:lang w:val="en-GB"/>
        </w:rPr>
      </w:pPr>
      <w:r w:rsidRPr="00955343">
        <w:rPr>
          <w:rStyle w:val="Gl"/>
          <w:b w:val="0"/>
          <w:bCs/>
          <w:i/>
          <w:iCs/>
          <w:szCs w:val="24"/>
          <w:lang w:val="en-GB"/>
        </w:rPr>
        <w:t xml:space="preserve">Short description of the contract: </w:t>
      </w:r>
    </w:p>
    <w:p w14:paraId="4DDB5D30" w14:textId="39FF2C12" w:rsidR="004735DB" w:rsidRDefault="004735DB" w:rsidP="00491B6B">
      <w:pPr>
        <w:jc w:val="both"/>
        <w:outlineLvl w:val="0"/>
        <w:rPr>
          <w:szCs w:val="24"/>
        </w:rPr>
      </w:pPr>
      <w:r w:rsidRPr="004735DB">
        <w:rPr>
          <w:szCs w:val="24"/>
        </w:rPr>
        <w:t xml:space="preserve">This lot covers the supply, delivery, and installation of a comprehensive set of furniture and interior furnishings intended for meeting rooms, administrative offices, and common areas. The contract includes 140 seminar chairs with writing tables, coffee cabinets, wooden office desks, </w:t>
      </w:r>
      <w:r w:rsidRPr="004735DB">
        <w:rPr>
          <w:szCs w:val="24"/>
        </w:rPr>
        <w:lastRenderedPageBreak/>
        <w:t>filing cabinets, office seating, and meeting chairs. It also provides various types of tables, including conference tables, dining tables, bar tables, and center coffee tables with integrated plant space. Additional items include a cloakroom cabinet, information desk with seating, spiral seating units, seat cushions, bar chairs, corner armchairs, and a product display stand. All furniture must meet quality, durability, and ergonomic standards suitable for institutional use, and be delivered and installed at the designated project premises in accordance with the technical specifications.</w:t>
      </w:r>
    </w:p>
    <w:p w14:paraId="754FA64A" w14:textId="09AF77FF" w:rsidR="004735DB" w:rsidRPr="00941526" w:rsidRDefault="004735DB" w:rsidP="004735DB">
      <w:pPr>
        <w:jc w:val="both"/>
        <w:outlineLvl w:val="0"/>
        <w:rPr>
          <w:b/>
          <w:bCs/>
          <w:i/>
          <w:iCs/>
          <w:szCs w:val="24"/>
        </w:rPr>
      </w:pPr>
      <w:r w:rsidRPr="00941526">
        <w:rPr>
          <w:b/>
          <w:bCs/>
          <w:i/>
          <w:iCs/>
          <w:szCs w:val="24"/>
          <w:lang w:val="en-GB"/>
        </w:rPr>
        <w:t>Title:</w:t>
      </w:r>
      <w:r w:rsidRPr="00941526">
        <w:rPr>
          <w:rStyle w:val="Gl"/>
          <w:b w:val="0"/>
          <w:bCs/>
          <w:szCs w:val="24"/>
          <w:lang w:val="en-GB"/>
        </w:rPr>
        <w:t xml:space="preserve"> </w:t>
      </w:r>
      <w:r w:rsidR="00941526" w:rsidRPr="00941526">
        <w:rPr>
          <w:b/>
          <w:bCs/>
          <w:szCs w:val="24"/>
        </w:rPr>
        <w:t>LOT 2 – Supply, Installation, and Commissioning of Electronic, IT, and Technical Systems</w:t>
      </w:r>
    </w:p>
    <w:p w14:paraId="729DA88A" w14:textId="0BAB66E3" w:rsidR="004735DB" w:rsidRDefault="004735DB" w:rsidP="004735DB">
      <w:pPr>
        <w:jc w:val="both"/>
        <w:outlineLvl w:val="0"/>
        <w:rPr>
          <w:rStyle w:val="Gl"/>
          <w:b w:val="0"/>
          <w:bCs/>
          <w:i/>
          <w:iCs/>
          <w:szCs w:val="24"/>
          <w:lang w:val="en-GB"/>
        </w:rPr>
      </w:pPr>
      <w:r w:rsidRPr="00955343">
        <w:rPr>
          <w:rStyle w:val="Gl"/>
          <w:b w:val="0"/>
          <w:bCs/>
          <w:i/>
          <w:iCs/>
          <w:szCs w:val="24"/>
          <w:lang w:val="en-GB"/>
        </w:rPr>
        <w:t>Short description of the contract:</w:t>
      </w:r>
    </w:p>
    <w:p w14:paraId="7D19169B" w14:textId="6E9DA1F3" w:rsidR="00941526" w:rsidRPr="00955343" w:rsidRDefault="00941526" w:rsidP="004735DB">
      <w:pPr>
        <w:jc w:val="both"/>
        <w:outlineLvl w:val="0"/>
        <w:rPr>
          <w:rStyle w:val="Gl"/>
          <w:b w:val="0"/>
          <w:szCs w:val="24"/>
          <w:lang w:val="en-GB"/>
        </w:rPr>
      </w:pPr>
      <w:r w:rsidRPr="00941526">
        <w:rPr>
          <w:szCs w:val="24"/>
        </w:rPr>
        <w:t xml:space="preserve">This lot covers the supply, delivery, installation, and commissioning of electronic, IT, audio-visual, and technical systems to equip the project facility with modern communication, presentation, and security capabilities. The scope includes microphones, tower speakers, ceiling speakers, and amplifiers for audio distribution; a 65-inch smart LED television, a high-resolution projector, and accompanying presentation equipment for visual display functions. The contract also includes IT hardware such as a laptop and a desktop computer with monitor, as well as </w:t>
      </w:r>
      <w:proofErr w:type="spellStart"/>
      <w:r w:rsidRPr="00941526">
        <w:rPr>
          <w:szCs w:val="24"/>
        </w:rPr>
        <w:t>motorised</w:t>
      </w:r>
      <w:proofErr w:type="spellEnd"/>
      <w:r w:rsidRPr="00941526">
        <w:rPr>
          <w:szCs w:val="24"/>
        </w:rPr>
        <w:t xml:space="preserve"> curtains integrated for presentation use. Furthermore, a complete CCTV system will be installed, including indoor dome cameras, a 16-channel network video recorder, a 22-inch control monitor, and an IP65-rated rack cabinet. An antenna system and assembly are also part of the supply. All equipment must comply with relevant technical standards, be fully installed, configured, and tested to ensure proper commissioning at the project site.</w:t>
      </w:r>
    </w:p>
    <w:p w14:paraId="6FEC05C1" w14:textId="6DA7BBC7" w:rsidR="00AA04F1" w:rsidRPr="00955343" w:rsidRDefault="00AA04F1" w:rsidP="00491B6B">
      <w:pPr>
        <w:jc w:val="both"/>
        <w:outlineLvl w:val="0"/>
        <w:rPr>
          <w:b/>
          <w:szCs w:val="24"/>
          <w:lang w:val="en-GB"/>
        </w:rPr>
      </w:pPr>
      <w:r w:rsidRPr="00955343">
        <w:rPr>
          <w:b/>
          <w:szCs w:val="24"/>
          <w:lang w:val="en-GB"/>
        </w:rPr>
        <w:t>5.1.1. Purpose</w:t>
      </w:r>
    </w:p>
    <w:p w14:paraId="49038C33" w14:textId="00E6F99B" w:rsidR="00AA04F1" w:rsidRDefault="00AA04F1" w:rsidP="00491B6B">
      <w:pPr>
        <w:jc w:val="both"/>
        <w:outlineLvl w:val="0"/>
        <w:rPr>
          <w:rStyle w:val="Vurgu"/>
          <w:b/>
          <w:bCs/>
          <w:i w:val="0"/>
          <w:szCs w:val="24"/>
          <w:lang w:val="en-GB"/>
        </w:rPr>
      </w:pPr>
      <w:r w:rsidRPr="00955343">
        <w:rPr>
          <w:rStyle w:val="Gl"/>
          <w:b w:val="0"/>
          <w:i/>
          <w:iCs/>
          <w:szCs w:val="24"/>
          <w:lang w:val="en-GB"/>
        </w:rPr>
        <w:t>Nature of the contract:</w:t>
      </w:r>
      <w:r w:rsidRPr="00955343">
        <w:rPr>
          <w:rStyle w:val="Vurgu"/>
          <w:i w:val="0"/>
          <w:szCs w:val="24"/>
          <w:lang w:val="en-GB"/>
        </w:rPr>
        <w:t xml:space="preserve"> </w:t>
      </w:r>
      <w:r w:rsidR="00E5772F" w:rsidRPr="00510102">
        <w:rPr>
          <w:rStyle w:val="Vurgu"/>
          <w:b/>
          <w:bCs/>
          <w:i w:val="0"/>
          <w:szCs w:val="24"/>
          <w:lang w:val="en-GB"/>
        </w:rPr>
        <w:t>Supplies</w:t>
      </w:r>
    </w:p>
    <w:p w14:paraId="3C9C2684" w14:textId="4D7E7244" w:rsidR="00E5772F" w:rsidRPr="00E5772F" w:rsidRDefault="00E5772F" w:rsidP="00491B6B">
      <w:pPr>
        <w:jc w:val="both"/>
        <w:outlineLvl w:val="0"/>
        <w:rPr>
          <w:rStyle w:val="Vurgu"/>
          <w:b/>
          <w:bCs/>
          <w:i w:val="0"/>
          <w:szCs w:val="24"/>
          <w:lang w:val="en-GB"/>
        </w:rPr>
      </w:pPr>
      <w:r w:rsidRPr="00E5772F">
        <w:rPr>
          <w:rStyle w:val="Gl"/>
          <w:b w:val="0"/>
          <w:bCs/>
          <w:szCs w:val="24"/>
          <w:lang w:val="en-GB"/>
        </w:rPr>
        <w:t>LOT 1</w:t>
      </w:r>
      <w:r w:rsidRPr="00E5772F">
        <w:rPr>
          <w:b/>
          <w:bCs/>
        </w:rPr>
        <w:t xml:space="preserve"> - </w:t>
      </w:r>
      <w:r w:rsidRPr="00E5772F">
        <w:rPr>
          <w:szCs w:val="24"/>
        </w:rPr>
        <w:t>Procurement, Delivery and Installation of Furniture and Fixtures</w:t>
      </w:r>
    </w:p>
    <w:p w14:paraId="1A0A7ED3" w14:textId="51AB27DA" w:rsidR="00AA04F1" w:rsidRDefault="00AA04F1" w:rsidP="00491B6B">
      <w:pPr>
        <w:jc w:val="both"/>
        <w:rPr>
          <w:rStyle w:val="Gl"/>
          <w:b w:val="0"/>
          <w:szCs w:val="24"/>
          <w:lang w:val="en-GB"/>
        </w:rPr>
      </w:pPr>
      <w:r w:rsidRPr="003E34EF">
        <w:rPr>
          <w:rStyle w:val="Vurgu"/>
          <w:iCs/>
          <w:szCs w:val="24"/>
          <w:lang w:val="en-IE"/>
        </w:rPr>
        <w:t>Main classification</w:t>
      </w:r>
      <w:r w:rsidRPr="003E34EF">
        <w:rPr>
          <w:rStyle w:val="Vurgu"/>
          <w:i w:val="0"/>
          <w:szCs w:val="24"/>
          <w:lang w:val="en-IE"/>
        </w:rPr>
        <w:t xml:space="preserve"> (</w:t>
      </w:r>
      <w:r w:rsidRPr="003E34EF">
        <w:rPr>
          <w:rStyle w:val="Gl"/>
          <w:szCs w:val="24"/>
          <w:u w:val="single"/>
          <w:lang w:val="en-IE"/>
        </w:rPr>
        <w:t>CPV code)</w:t>
      </w:r>
      <w:r w:rsidRPr="003E34EF">
        <w:rPr>
          <w:rStyle w:val="Gl"/>
          <w:b w:val="0"/>
          <w:szCs w:val="24"/>
          <w:lang w:val="en-IE"/>
        </w:rPr>
        <w:t xml:space="preserve">: </w:t>
      </w:r>
      <w:r w:rsidR="00E5772F" w:rsidRPr="00E94304">
        <w:rPr>
          <w:rStyle w:val="Gl"/>
          <w:b w:val="0"/>
          <w:szCs w:val="24"/>
          <w:lang w:val="en-GB"/>
        </w:rPr>
        <w:t>3 9 1 0 0 0 0 0</w:t>
      </w:r>
    </w:p>
    <w:p w14:paraId="4F544885" w14:textId="0FE022CD" w:rsidR="00E5772F" w:rsidRPr="00E5772F" w:rsidRDefault="00E5772F" w:rsidP="00491B6B">
      <w:pPr>
        <w:jc w:val="both"/>
        <w:rPr>
          <w:szCs w:val="24"/>
        </w:rPr>
      </w:pPr>
      <w:r w:rsidRPr="00E5772F">
        <w:rPr>
          <w:szCs w:val="24"/>
        </w:rPr>
        <w:t>LOT 2 – Supply, Installation, and Commissioning of Electronic, IT, and Technical Systems</w:t>
      </w:r>
    </w:p>
    <w:p w14:paraId="3A4CA8AF" w14:textId="01A4A005" w:rsidR="00E5772F" w:rsidRPr="00E5772F" w:rsidRDefault="00E5772F" w:rsidP="00491B6B">
      <w:pPr>
        <w:jc w:val="both"/>
        <w:rPr>
          <w:rStyle w:val="Gl"/>
          <w:b w:val="0"/>
          <w:szCs w:val="24"/>
          <w:lang w:val="en-GB"/>
        </w:rPr>
      </w:pPr>
      <w:r w:rsidRPr="003E34EF">
        <w:rPr>
          <w:rStyle w:val="Vurgu"/>
          <w:iCs/>
          <w:szCs w:val="24"/>
          <w:lang w:val="en-IE"/>
        </w:rPr>
        <w:t>Main classification</w:t>
      </w:r>
      <w:r w:rsidRPr="003E34EF">
        <w:rPr>
          <w:rStyle w:val="Vurgu"/>
          <w:i w:val="0"/>
          <w:szCs w:val="24"/>
          <w:lang w:val="en-IE"/>
        </w:rPr>
        <w:t xml:space="preserve"> (</w:t>
      </w:r>
      <w:r w:rsidRPr="003E34EF">
        <w:rPr>
          <w:rStyle w:val="Gl"/>
          <w:szCs w:val="24"/>
          <w:u w:val="single"/>
          <w:lang w:val="en-IE"/>
        </w:rPr>
        <w:t>CPV code)</w:t>
      </w:r>
      <w:r w:rsidRPr="003E34EF">
        <w:rPr>
          <w:rStyle w:val="Gl"/>
          <w:b w:val="0"/>
          <w:szCs w:val="24"/>
          <w:lang w:val="en-IE"/>
        </w:rPr>
        <w:t xml:space="preserve">: </w:t>
      </w:r>
      <w:r w:rsidRPr="00E94304">
        <w:rPr>
          <w:rStyle w:val="Gl"/>
          <w:b w:val="0"/>
          <w:szCs w:val="24"/>
          <w:lang w:val="en-GB"/>
        </w:rPr>
        <w:t>3 2 3 0 0 0 0 0</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91C8C5D" w14:textId="2117DDCF" w:rsidR="00EC49EC" w:rsidRPr="00955343" w:rsidRDefault="00E5772F" w:rsidP="00491B6B">
      <w:pPr>
        <w:jc w:val="both"/>
        <w:outlineLvl w:val="0"/>
        <w:rPr>
          <w:rStyle w:val="Gl"/>
          <w:b w:val="0"/>
          <w:szCs w:val="24"/>
          <w:highlight w:val="yellow"/>
          <w:lang w:val="en-GB"/>
        </w:rPr>
      </w:pPr>
      <w:r w:rsidRPr="00955343">
        <w:rPr>
          <w:rStyle w:val="Gl"/>
          <w:b w:val="0"/>
          <w:szCs w:val="24"/>
          <w:lang w:val="en-GB"/>
        </w:rPr>
        <w:t xml:space="preserve">Country/Geographical zone: </w:t>
      </w:r>
      <w:r>
        <w:rPr>
          <w:rStyle w:val="Gl"/>
          <w:b w:val="0"/>
          <w:szCs w:val="24"/>
          <w:lang w:val="en-GB"/>
        </w:rPr>
        <w:t xml:space="preserve">Türkiye / </w:t>
      </w:r>
      <w:proofErr w:type="spellStart"/>
      <w:r>
        <w:rPr>
          <w:rStyle w:val="Gl"/>
          <w:b w:val="0"/>
          <w:szCs w:val="24"/>
          <w:lang w:val="en-GB"/>
        </w:rPr>
        <w:t>Kırklareli</w:t>
      </w:r>
      <w:proofErr w:type="spellEnd"/>
      <w:r>
        <w:rPr>
          <w:rStyle w:val="Gl"/>
          <w:b w:val="0"/>
          <w:szCs w:val="24"/>
          <w:lang w:val="en-GB"/>
        </w:rPr>
        <w:t xml:space="preserve"> town.</w:t>
      </w:r>
    </w:p>
    <w:p w14:paraId="37E385C4" w14:textId="4F1DA1A6"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3ECF2B15" w14:textId="2E1C552D" w:rsidR="008777A8" w:rsidRPr="00C15F29" w:rsidRDefault="00E5772F" w:rsidP="00491B6B">
      <w:pPr>
        <w:jc w:val="both"/>
        <w:outlineLvl w:val="0"/>
        <w:rPr>
          <w:szCs w:val="24"/>
          <w:lang w:val="en-GB"/>
        </w:rPr>
      </w:pPr>
      <w:r w:rsidRPr="00C15F29">
        <w:rPr>
          <w:szCs w:val="24"/>
          <w:lang w:val="en-GB"/>
        </w:rPr>
        <w:t xml:space="preserve">The contract duration is </w:t>
      </w:r>
      <w:r w:rsidRPr="00C15F29">
        <w:rPr>
          <w:b/>
          <w:bCs/>
          <w:szCs w:val="24"/>
          <w:lang w:val="en-GB"/>
        </w:rPr>
        <w:t>6 (six) months per each contract of the relevant lot</w:t>
      </w:r>
      <w:r w:rsidRPr="00C15F29">
        <w:rPr>
          <w:szCs w:val="24"/>
          <w:lang w:val="en-GB"/>
        </w:rPr>
        <w:t xml:space="preserve">.  </w:t>
      </w:r>
    </w:p>
    <w:p w14:paraId="327739FC" w14:textId="748BB806" w:rsidR="005619DF" w:rsidRPr="00955343" w:rsidRDefault="005619DF" w:rsidP="00491B6B">
      <w:pPr>
        <w:jc w:val="both"/>
        <w:outlineLvl w:val="0"/>
        <w:rPr>
          <w:szCs w:val="24"/>
          <w:lang w:val="en-GB"/>
        </w:rPr>
      </w:pPr>
      <w:r w:rsidRPr="00955343">
        <w:rPr>
          <w:b/>
          <w:bCs/>
          <w:szCs w:val="24"/>
          <w:lang w:val="en-GB"/>
        </w:rPr>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r w:rsidR="00E5772F">
        <w:rPr>
          <w:b/>
          <w:bCs/>
          <w:szCs w:val="24"/>
          <w:lang w:val="en-GB"/>
        </w:rPr>
        <w:t xml:space="preserve"> </w:t>
      </w:r>
    </w:p>
    <w:p w14:paraId="72376392" w14:textId="427EA245" w:rsidR="00E5772F" w:rsidRPr="00955343" w:rsidRDefault="0043540E" w:rsidP="00E5772F">
      <w:pPr>
        <w:jc w:val="both"/>
        <w:outlineLvl w:val="0"/>
        <w:rPr>
          <w:szCs w:val="24"/>
          <w:lang w:val="en-GB"/>
        </w:rPr>
      </w:pPr>
      <w:r>
        <w:rPr>
          <w:szCs w:val="24"/>
          <w:lang w:val="en-GB"/>
        </w:rPr>
        <w:t>N/A</w:t>
      </w:r>
    </w:p>
    <w:p w14:paraId="1BCC2D9B" w14:textId="1D67E210" w:rsidR="005619DF" w:rsidRPr="00955343" w:rsidRDefault="00D71ECD" w:rsidP="00491B6B">
      <w:pPr>
        <w:jc w:val="both"/>
        <w:outlineLvl w:val="0"/>
        <w:rPr>
          <w:b/>
          <w:bCs/>
          <w:szCs w:val="24"/>
          <w:lang w:val="en-GB"/>
        </w:rPr>
      </w:pPr>
      <w:r w:rsidRPr="00955343">
        <w:rPr>
          <w:b/>
          <w:bCs/>
          <w:szCs w:val="24"/>
          <w:lang w:val="en-GB"/>
        </w:rPr>
        <w:lastRenderedPageBreak/>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t>Procurement Project fully financed with EU Funds.</w:t>
      </w:r>
    </w:p>
    <w:p w14:paraId="5503DBE9" w14:textId="1018579C" w:rsidR="002374BB" w:rsidRPr="002374BB" w:rsidRDefault="000F7D45" w:rsidP="002374BB">
      <w:pPr>
        <w:jc w:val="both"/>
        <w:outlineLvl w:val="0"/>
        <w:rPr>
          <w:b/>
          <w:szCs w:val="24"/>
          <w:lang w:val="en-GB"/>
        </w:rPr>
      </w:pPr>
      <w:r w:rsidRPr="00955343">
        <w:rPr>
          <w:b/>
          <w:szCs w:val="24"/>
          <w:lang w:val="en-GB"/>
        </w:rPr>
        <w:t>5.1.9. Selection criteria</w:t>
      </w:r>
    </w:p>
    <w:p w14:paraId="6CF15D6D" w14:textId="325568E0" w:rsidR="00B97EF8" w:rsidRPr="007C46C3" w:rsidRDefault="00B97EF8" w:rsidP="00B97EF8">
      <w:pPr>
        <w:spacing w:before="0" w:after="160" w:line="240" w:lineRule="atLeast"/>
        <w:ind w:left="414"/>
        <w:jc w:val="both"/>
        <w:rPr>
          <w:szCs w:val="24"/>
          <w:lang w:val="en-GB"/>
        </w:rPr>
      </w:pPr>
      <w:r w:rsidRPr="007C46C3">
        <w:rPr>
          <w:szCs w:val="24"/>
          <w:lang w:val="en-GB"/>
        </w:rPr>
        <w:t xml:space="preserve">LOT 1: </w:t>
      </w:r>
      <w:r w:rsidRPr="007C46C3">
        <w:rPr>
          <w:szCs w:val="24"/>
        </w:rPr>
        <w:t>Procurement, Delivery and Installation of Furniture and Fixtures</w:t>
      </w:r>
    </w:p>
    <w:p w14:paraId="029A1464" w14:textId="77777777" w:rsidR="00B97EF8" w:rsidRPr="00AE3F0B" w:rsidRDefault="00B97EF8" w:rsidP="00B97EF8">
      <w:pPr>
        <w:pStyle w:val="Blockquote"/>
        <w:numPr>
          <w:ilvl w:val="0"/>
          <w:numId w:val="49"/>
        </w:numPr>
        <w:tabs>
          <w:tab w:val="left" w:pos="851"/>
        </w:tabs>
        <w:ind w:left="851" w:right="0" w:hanging="357"/>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w:t>
      </w:r>
      <w:r w:rsidRPr="00371C5B">
        <w:rPr>
          <w:b/>
          <w:bCs/>
          <w:sz w:val="22"/>
          <w:szCs w:val="22"/>
          <w:lang w:val="en-GB"/>
        </w:rPr>
        <w:t>the last three financial years for which accounts have been closed.</w:t>
      </w:r>
    </w:p>
    <w:p w14:paraId="6C0CE21E" w14:textId="77777777" w:rsidR="00B97EF8" w:rsidRPr="00AE3F0B" w:rsidRDefault="00B97EF8" w:rsidP="00B97EF8">
      <w:pPr>
        <w:spacing w:before="0" w:after="120" w:line="240" w:lineRule="atLeast"/>
        <w:ind w:left="131" w:firstLine="720"/>
        <w:rPr>
          <w:b/>
          <w:sz w:val="22"/>
          <w:szCs w:val="22"/>
          <w:lang w:val="en-GB"/>
        </w:rPr>
      </w:pPr>
      <w:r w:rsidRPr="00AE3F0B">
        <w:rPr>
          <w:b/>
          <w:sz w:val="22"/>
          <w:szCs w:val="22"/>
          <w:lang w:val="en-GB"/>
        </w:rPr>
        <w:t>Criterion 1: average annual turnover</w:t>
      </w:r>
    </w:p>
    <w:p w14:paraId="454B9608" w14:textId="77777777" w:rsidR="00B97EF8" w:rsidRDefault="00B97EF8" w:rsidP="00B97EF8">
      <w:pPr>
        <w:pStyle w:val="ListeParagraf"/>
        <w:numPr>
          <w:ilvl w:val="0"/>
          <w:numId w:val="50"/>
        </w:numPr>
        <w:pBdr>
          <w:top w:val="nil"/>
          <w:left w:val="nil"/>
          <w:bottom w:val="nil"/>
          <w:right w:val="nil"/>
          <w:between w:val="nil"/>
        </w:pBdr>
        <w:spacing w:before="0" w:after="120" w:line="240" w:lineRule="atLeast"/>
        <w:jc w:val="both"/>
        <w:rPr>
          <w:color w:val="000000"/>
          <w:sz w:val="22"/>
          <w:szCs w:val="22"/>
        </w:rPr>
      </w:pPr>
      <w:r w:rsidRPr="00766A38">
        <w:rPr>
          <w:sz w:val="22"/>
          <w:szCs w:val="22"/>
          <w:lang w:val="en-GB"/>
        </w:rPr>
        <w:t xml:space="preserve">The candidate’s or tenderer’s average annual turnover of the </w:t>
      </w:r>
      <w:r w:rsidRPr="00766A38">
        <w:rPr>
          <w:b/>
          <w:bCs/>
          <w:sz w:val="22"/>
          <w:szCs w:val="22"/>
          <w:lang w:val="en-GB"/>
        </w:rPr>
        <w:t>last 3 financial years</w:t>
      </w:r>
      <w:r w:rsidRPr="00766A38">
        <w:rPr>
          <w:sz w:val="22"/>
          <w:szCs w:val="22"/>
          <w:lang w:val="en-GB"/>
        </w:rPr>
        <w:t xml:space="preserve"> for which </w:t>
      </w:r>
      <w:r w:rsidRPr="00766A38">
        <w:rPr>
          <w:b/>
          <w:bCs/>
          <w:sz w:val="22"/>
          <w:szCs w:val="22"/>
          <w:lang w:val="en-GB"/>
        </w:rPr>
        <w:t xml:space="preserve">the accounts have been closed </w:t>
      </w:r>
      <w:r w:rsidRPr="00766A38">
        <w:rPr>
          <w:sz w:val="22"/>
          <w:szCs w:val="22"/>
          <w:lang w:val="en-GB"/>
        </w:rPr>
        <w:t xml:space="preserve">must be </w:t>
      </w:r>
      <w:r w:rsidRPr="00766A38">
        <w:rPr>
          <w:bCs/>
          <w:sz w:val="22"/>
          <w:szCs w:val="22"/>
          <w:lang w:val="en-GB"/>
        </w:rPr>
        <w:t xml:space="preserve">not less than </w:t>
      </w:r>
      <w:r w:rsidRPr="00766A38">
        <w:rPr>
          <w:color w:val="000000"/>
          <w:sz w:val="22"/>
          <w:szCs w:val="22"/>
        </w:rPr>
        <w:t>Tenderer’s Financial offer.</w:t>
      </w:r>
    </w:p>
    <w:p w14:paraId="7FC7887E" w14:textId="77777777" w:rsidR="00B97EF8" w:rsidRPr="00254931" w:rsidRDefault="00B97EF8" w:rsidP="00B97EF8">
      <w:pPr>
        <w:pStyle w:val="Blockquote"/>
        <w:ind w:right="0"/>
        <w:jc w:val="both"/>
        <w:rPr>
          <w:sz w:val="22"/>
          <w:szCs w:val="22"/>
          <w:lang w:val="en-GB"/>
        </w:rPr>
      </w:pPr>
      <w:r>
        <w:rPr>
          <w:b/>
          <w:sz w:val="22"/>
          <w:szCs w:val="22"/>
          <w:lang w:val="en-GB"/>
        </w:rPr>
        <w:t xml:space="preserve">2) </w:t>
      </w: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D275E6">
        <w:rPr>
          <w:sz w:val="22"/>
          <w:szCs w:val="22"/>
          <w:lang w:val="en-GB"/>
        </w:rPr>
        <w:t xml:space="preserve">The reference period which will be </w:t>
      </w:r>
      <w:proofErr w:type="gramStart"/>
      <w:r w:rsidRPr="00D275E6">
        <w:rPr>
          <w:sz w:val="22"/>
          <w:szCs w:val="22"/>
          <w:lang w:val="en-GB"/>
        </w:rPr>
        <w:t>taken into account</w:t>
      </w:r>
      <w:proofErr w:type="gramEnd"/>
      <w:r w:rsidRPr="00D275E6">
        <w:rPr>
          <w:sz w:val="22"/>
          <w:szCs w:val="22"/>
          <w:lang w:val="en-GB"/>
        </w:rPr>
        <w:t xml:space="preserve">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24CC56F1" w14:textId="3CE29AC8" w:rsidR="00B97EF8" w:rsidRPr="00C3074F" w:rsidRDefault="00B97EF8" w:rsidP="00B97EF8">
      <w:pPr>
        <w:pStyle w:val="Blockquote"/>
        <w:numPr>
          <w:ilvl w:val="0"/>
          <w:numId w:val="34"/>
        </w:numPr>
        <w:tabs>
          <w:tab w:val="clear" w:pos="360"/>
        </w:tabs>
        <w:spacing w:before="0" w:after="120" w:line="240" w:lineRule="atLeast"/>
        <w:ind w:left="1440" w:right="357"/>
        <w:jc w:val="both"/>
        <w:rPr>
          <w:sz w:val="22"/>
          <w:szCs w:val="22"/>
          <w:lang w:val="en-IE"/>
        </w:rPr>
      </w:pPr>
      <w:r w:rsidRPr="00C3074F">
        <w:rPr>
          <w:b/>
          <w:bCs/>
          <w:sz w:val="22"/>
          <w:szCs w:val="22"/>
          <w:lang w:val="en-IE"/>
        </w:rPr>
        <w:t xml:space="preserve">Criterion </w:t>
      </w:r>
      <w:r>
        <w:rPr>
          <w:b/>
          <w:bCs/>
          <w:sz w:val="22"/>
          <w:szCs w:val="22"/>
          <w:lang w:val="en-IE"/>
        </w:rPr>
        <w:t>1</w:t>
      </w:r>
      <w:r w:rsidRPr="00C3074F">
        <w:rPr>
          <w:b/>
          <w:bCs/>
          <w:sz w:val="22"/>
          <w:szCs w:val="22"/>
          <w:lang w:val="en-IE"/>
        </w:rPr>
        <w:t>:</w:t>
      </w:r>
      <w:r w:rsidRPr="00C3074F">
        <w:rPr>
          <w:sz w:val="22"/>
          <w:szCs w:val="22"/>
          <w:lang w:val="en-IE"/>
        </w:rPr>
        <w:t xml:space="preserve"> </w:t>
      </w:r>
      <w:r w:rsidRPr="00DC1FA3">
        <w:rPr>
          <w:sz w:val="22"/>
          <w:szCs w:val="22"/>
          <w:lang w:val="en-GB"/>
        </w:rPr>
        <w:t>the candidate</w:t>
      </w:r>
      <w:r>
        <w:rPr>
          <w:sz w:val="22"/>
          <w:szCs w:val="22"/>
          <w:lang w:val="en-GB"/>
        </w:rPr>
        <w:t xml:space="preserve"> or tenderer has, during the current year and the previous two years, on average, </w:t>
      </w:r>
      <w:r w:rsidRPr="00324440">
        <w:rPr>
          <w:sz w:val="22"/>
          <w:szCs w:val="22"/>
          <w:lang w:val="en-GB"/>
        </w:rPr>
        <w:t>at least</w:t>
      </w:r>
      <w:r>
        <w:rPr>
          <w:sz w:val="22"/>
          <w:szCs w:val="22"/>
          <w:lang w:val="en-GB"/>
        </w:rPr>
        <w:t xml:space="preserve">: </w:t>
      </w:r>
      <w:r w:rsidR="00375B62">
        <w:rPr>
          <w:sz w:val="22"/>
          <w:szCs w:val="22"/>
          <w:lang w:val="en-GB"/>
        </w:rPr>
        <w:t>2</w:t>
      </w:r>
      <w:r>
        <w:rPr>
          <w:sz w:val="22"/>
          <w:szCs w:val="22"/>
          <w:lang w:val="en-GB"/>
        </w:rPr>
        <w:t xml:space="preserve"> (</w:t>
      </w:r>
      <w:r w:rsidR="00375B62">
        <w:rPr>
          <w:sz w:val="22"/>
          <w:szCs w:val="22"/>
          <w:lang w:val="en-GB"/>
        </w:rPr>
        <w:t>two</w:t>
      </w:r>
      <w:r>
        <w:rPr>
          <w:sz w:val="22"/>
          <w:szCs w:val="22"/>
          <w:lang w:val="en-GB"/>
        </w:rPr>
        <w:t xml:space="preserve">) </w:t>
      </w:r>
      <w:r w:rsidRPr="00C3074F">
        <w:rPr>
          <w:sz w:val="22"/>
          <w:szCs w:val="22"/>
          <w:lang w:val="en-GB"/>
        </w:rPr>
        <w:t>personnel</w:t>
      </w:r>
      <w:r>
        <w:rPr>
          <w:sz w:val="22"/>
          <w:szCs w:val="22"/>
          <w:lang w:val="en-GB"/>
        </w:rPr>
        <w:t xml:space="preserve"> </w:t>
      </w:r>
      <w:r w:rsidRPr="00C3074F">
        <w:rPr>
          <w:sz w:val="22"/>
          <w:szCs w:val="22"/>
          <w:lang w:val="en-GB"/>
        </w:rPr>
        <w:t xml:space="preserve">directly employed or otherwise legally contracted on a permanent </w:t>
      </w:r>
      <w:r>
        <w:rPr>
          <w:sz w:val="22"/>
          <w:szCs w:val="22"/>
          <w:lang w:val="en-GB"/>
        </w:rPr>
        <w:t>or</w:t>
      </w:r>
      <w:r w:rsidRPr="00C3074F">
        <w:rPr>
          <w:sz w:val="22"/>
          <w:szCs w:val="22"/>
          <w:lang w:val="en-GB"/>
        </w:rPr>
        <w:t xml:space="preserve"> non-permanent</w:t>
      </w:r>
      <w:r>
        <w:rPr>
          <w:sz w:val="22"/>
          <w:szCs w:val="22"/>
          <w:lang w:val="en-GB"/>
        </w:rPr>
        <w:t xml:space="preserve"> basis</w:t>
      </w:r>
      <w:r w:rsidRPr="00C3074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4E30171E" w14:textId="77777777" w:rsidR="00B97EF8" w:rsidRPr="00B97EF8" w:rsidRDefault="00B97EF8" w:rsidP="00B97EF8">
      <w:pPr>
        <w:pStyle w:val="Blockquote"/>
        <w:numPr>
          <w:ilvl w:val="0"/>
          <w:numId w:val="34"/>
        </w:numPr>
        <w:tabs>
          <w:tab w:val="clear" w:pos="360"/>
        </w:tabs>
        <w:spacing w:before="0" w:after="120" w:line="240" w:lineRule="atLeast"/>
        <w:ind w:left="1440" w:right="357"/>
        <w:jc w:val="both"/>
        <w:rPr>
          <w:color w:val="000000"/>
          <w:sz w:val="22"/>
          <w:szCs w:val="22"/>
          <w:lang w:val="en-GB"/>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candidate or tenderer </w:t>
      </w:r>
      <w:r w:rsidRPr="00B97EF8">
        <w:rPr>
          <w:color w:val="000000"/>
          <w:sz w:val="22"/>
          <w:szCs w:val="22"/>
          <w:lang w:val="en-IE"/>
        </w:rPr>
        <w:t xml:space="preserve">is not subject to professional conflicting interests which may negatively affect contract performance.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w:t>
      </w:r>
      <w:proofErr w:type="gramStart"/>
      <w:r w:rsidRPr="00BC5EA0">
        <w:rPr>
          <w:sz w:val="22"/>
          <w:szCs w:val="22"/>
          <w:lang w:val="en-GB"/>
        </w:rPr>
        <w:t xml:space="preserve">on </w:t>
      </w:r>
      <w:r>
        <w:rPr>
          <w:sz w:val="22"/>
          <w:szCs w:val="22"/>
          <w:lang w:val="en-GB"/>
        </w:rPr>
        <w:t>the basis of</w:t>
      </w:r>
      <w:proofErr w:type="gramEnd"/>
      <w:r>
        <w:rPr>
          <w:sz w:val="22"/>
          <w:szCs w:val="22"/>
          <w:lang w:val="en-GB"/>
        </w:rPr>
        <w:t xml:space="preserve">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p>
    <w:p w14:paraId="25F3C340" w14:textId="77777777" w:rsidR="00B97EF8" w:rsidRPr="00B3100F" w:rsidRDefault="00B97EF8" w:rsidP="00B97EF8">
      <w:pPr>
        <w:pStyle w:val="Blockquote"/>
        <w:ind w:right="0"/>
        <w:jc w:val="both"/>
        <w:rPr>
          <w:sz w:val="22"/>
          <w:szCs w:val="22"/>
          <w:lang w:val="en-GB"/>
        </w:rPr>
      </w:pPr>
      <w:r>
        <w:rPr>
          <w:b/>
          <w:sz w:val="22"/>
          <w:szCs w:val="22"/>
          <w:lang w:val="en-GB"/>
        </w:rPr>
        <w:t xml:space="preserve">3) </w:t>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13963091" w14:textId="77777777" w:rsidR="00B97EF8" w:rsidRDefault="00B97EF8" w:rsidP="00B97EF8">
      <w:pPr>
        <w:pStyle w:val="Blockquote"/>
        <w:tabs>
          <w:tab w:val="left" w:pos="284"/>
        </w:tabs>
        <w:spacing w:before="0" w:after="120" w:line="240" w:lineRule="atLeast"/>
        <w:ind w:left="709" w:right="26"/>
        <w:jc w:val="both"/>
        <w:rPr>
          <w:sz w:val="22"/>
          <w:szCs w:val="22"/>
          <w:lang w:val="en-IE"/>
        </w:rPr>
      </w:pPr>
      <w:r>
        <w:rPr>
          <w:b/>
          <w:bCs/>
          <w:sz w:val="22"/>
          <w:szCs w:val="22"/>
          <w:lang w:val="en-IE"/>
        </w:rPr>
        <w:tab/>
      </w:r>
      <w:r>
        <w:rPr>
          <w:b/>
          <w:bCs/>
          <w:sz w:val="22"/>
          <w:szCs w:val="22"/>
          <w:lang w:val="en-IE"/>
        </w:rPr>
        <w:tab/>
      </w:r>
      <w:r w:rsidRPr="00DC1FA3">
        <w:rPr>
          <w:b/>
          <w:bCs/>
          <w:sz w:val="22"/>
          <w:szCs w:val="22"/>
          <w:lang w:val="en-IE"/>
        </w:rPr>
        <w:t>Criterion</w:t>
      </w:r>
      <w:r>
        <w:rPr>
          <w:sz w:val="22"/>
          <w:szCs w:val="22"/>
          <w:lang w:val="en-IE"/>
        </w:rPr>
        <w:t xml:space="preserve">: </w:t>
      </w:r>
      <w:bookmarkStart w:id="2" w:name="_Hlk160467923"/>
    </w:p>
    <w:p w14:paraId="03D1D4A4" w14:textId="77777777" w:rsidR="00B97EF8" w:rsidRPr="00B3100F" w:rsidRDefault="00B97EF8" w:rsidP="00B97EF8">
      <w:pPr>
        <w:pStyle w:val="Blockquote"/>
        <w:numPr>
          <w:ilvl w:val="0"/>
          <w:numId w:val="48"/>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sidRPr="00BC752D">
        <w:rPr>
          <w:b/>
          <w:bCs/>
          <w:sz w:val="22"/>
          <w:szCs w:val="22"/>
          <w:lang w:val="en-GB"/>
        </w:rPr>
        <w:t>3 /three/ contracts</w:t>
      </w:r>
      <w:r w:rsidRPr="00BC752D">
        <w:rPr>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12.2022-.12.2025. </w:t>
      </w:r>
    </w:p>
    <w:bookmarkEnd w:id="2"/>
    <w:p w14:paraId="13C93C62" w14:textId="77777777" w:rsidR="00B97EF8" w:rsidRPr="001E657E" w:rsidRDefault="00B97EF8" w:rsidP="00B97EF8">
      <w:pPr>
        <w:pStyle w:val="Blockquote"/>
        <w:numPr>
          <w:ilvl w:val="0"/>
          <w:numId w:val="51"/>
        </w:numPr>
        <w:tabs>
          <w:tab w:val="left" w:pos="993"/>
        </w:tabs>
        <w:spacing w:before="0" w:after="120" w:line="240" w:lineRule="atLeast"/>
        <w:ind w:right="26"/>
        <w:jc w:val="both"/>
        <w:rPr>
          <w:sz w:val="22"/>
          <w:szCs w:val="22"/>
          <w:lang w:val="en-GB"/>
        </w:rPr>
      </w:pPr>
      <w:r w:rsidRPr="001E657E">
        <w:rPr>
          <w:sz w:val="22"/>
          <w:szCs w:val="22"/>
          <w:lang w:val="en-GB"/>
        </w:rPr>
        <w:t>The completed supplies are in the domain of furniture supply, delivery, and installation, including office furniture, seating units, tables, cabinets, and interior furnishings.</w:t>
      </w:r>
    </w:p>
    <w:p w14:paraId="2A1E409D" w14:textId="77777777" w:rsidR="00B97EF8" w:rsidRDefault="00B97EF8" w:rsidP="00B97EF8">
      <w:pPr>
        <w:pStyle w:val="Blockquote"/>
        <w:tabs>
          <w:tab w:val="left" w:pos="709"/>
        </w:tabs>
        <w:spacing w:before="0" w:after="240" w:line="240" w:lineRule="atLeast"/>
        <w:ind w:left="709" w:right="28"/>
        <w:jc w:val="both"/>
        <w:rPr>
          <w:sz w:val="22"/>
          <w:szCs w:val="22"/>
          <w:highlight w:val="yellow"/>
          <w:lang w:val="en-GB"/>
        </w:rPr>
      </w:pPr>
      <w:bookmarkStart w:id="3" w:name="_Hlk160804456"/>
      <w:r w:rsidRPr="005C26A3">
        <w:rPr>
          <w:sz w:val="22"/>
          <w:szCs w:val="22"/>
          <w:lang w:val="en-GB"/>
        </w:rPr>
        <w:t xml:space="preserve">This means that the contract the candidate </w:t>
      </w:r>
      <w:r>
        <w:rPr>
          <w:sz w:val="22"/>
          <w:szCs w:val="22"/>
          <w:lang w:val="en-GB"/>
        </w:rPr>
        <w:t xml:space="preserve">or tenderer </w:t>
      </w:r>
      <w:r w:rsidRPr="005C26A3">
        <w:rPr>
          <w:sz w:val="22"/>
          <w:szCs w:val="22"/>
          <w:lang w:val="en-GB"/>
        </w:rPr>
        <w:t xml:space="preserve">refers to could have been implemented at any time during the indicated </w:t>
      </w:r>
      <w:proofErr w:type="gramStart"/>
      <w:r w:rsidRPr="005C26A3">
        <w:rPr>
          <w:sz w:val="22"/>
          <w:szCs w:val="22"/>
          <w:lang w:val="en-GB"/>
        </w:rPr>
        <w:t>period</w:t>
      </w:r>
      <w:proofErr w:type="gramEnd"/>
      <w:r w:rsidRPr="005C26A3">
        <w:rPr>
          <w:sz w:val="22"/>
          <w:szCs w:val="22"/>
          <w:lang w:val="en-GB"/>
        </w:rPr>
        <w:t xml:space="preserve"> but it does not necessarily have to be completed during that period, nor implemented during the entire period. Candidates </w:t>
      </w:r>
      <w:r>
        <w:rPr>
          <w:sz w:val="22"/>
          <w:szCs w:val="22"/>
          <w:lang w:val="en-GB"/>
        </w:rPr>
        <w:t xml:space="preserve">or tenderers </w:t>
      </w:r>
      <w:r w:rsidRPr="005C26A3">
        <w:rPr>
          <w:sz w:val="22"/>
          <w:szCs w:val="22"/>
          <w:lang w:val="en-GB"/>
        </w:rPr>
        <w:t>are allowed to refer either to projects completed within the reference period (although started earlier) or to projects partially implemented during, but not yet completed within the reference period. Only the</w:t>
      </w:r>
      <w:r>
        <w:rPr>
          <w:sz w:val="22"/>
          <w:szCs w:val="22"/>
          <w:lang w:val="en-GB"/>
        </w:rPr>
        <w:t xml:space="preserve"> part </w:t>
      </w:r>
      <w:r w:rsidRPr="005C26A3">
        <w:rPr>
          <w:sz w:val="22"/>
          <w:szCs w:val="22"/>
          <w:lang w:val="en-GB"/>
        </w:rPr>
        <w:t xml:space="preserve">completed during the reference period will be taken into consideration. This </w:t>
      </w:r>
      <w:r>
        <w:rPr>
          <w:sz w:val="22"/>
          <w:szCs w:val="22"/>
          <w:lang w:val="en-GB"/>
        </w:rPr>
        <w:t xml:space="preserve">part </w:t>
      </w:r>
      <w:r w:rsidRPr="005C26A3">
        <w:rPr>
          <w:sz w:val="22"/>
          <w:szCs w:val="22"/>
          <w:lang w:val="en-GB"/>
        </w:rPr>
        <w:t xml:space="preserve">will have to be supported by documentary evidence (approval of report or </w:t>
      </w:r>
      <w:r>
        <w:rPr>
          <w:sz w:val="22"/>
          <w:szCs w:val="22"/>
          <w:lang w:val="en-GB"/>
        </w:rPr>
        <w:t>deliverable</w:t>
      </w:r>
      <w:r w:rsidRPr="005C26A3">
        <w:rPr>
          <w:sz w:val="22"/>
          <w:szCs w:val="22"/>
          <w:lang w:val="en-GB"/>
        </w:rPr>
        <w:t xml:space="preserve">, proof of payment, statement or certificate from the entity which awarded the contract) also detailing its value. If a candidate </w:t>
      </w:r>
      <w:r>
        <w:rPr>
          <w:sz w:val="22"/>
          <w:szCs w:val="22"/>
          <w:lang w:val="en-GB"/>
        </w:rPr>
        <w:t xml:space="preserve">or tenderer </w:t>
      </w:r>
      <w:r w:rsidRPr="005C26A3">
        <w:rPr>
          <w:sz w:val="22"/>
          <w:szCs w:val="22"/>
          <w:lang w:val="en-GB"/>
        </w:rPr>
        <w:t xml:space="preserve">has implemented the project in a consortium, the part that the candidate </w:t>
      </w:r>
      <w:r>
        <w:rPr>
          <w:sz w:val="22"/>
          <w:szCs w:val="22"/>
          <w:lang w:val="en-GB"/>
        </w:rPr>
        <w:t xml:space="preserve">or </w:t>
      </w:r>
      <w:r>
        <w:rPr>
          <w:sz w:val="22"/>
          <w:szCs w:val="22"/>
          <w:lang w:val="en-GB"/>
        </w:rPr>
        <w:lastRenderedPageBreak/>
        <w:t xml:space="preserve">tenderer </w:t>
      </w:r>
      <w:r w:rsidRPr="005C26A3">
        <w:rPr>
          <w:sz w:val="22"/>
          <w:szCs w:val="22"/>
          <w:lang w:val="en-GB"/>
        </w:rPr>
        <w:t>has successfully completed must be clear from the documentary evidence (such as consortium agreement and bank transfers between consortium members), together with a description of the nature of the supplies delivered.</w:t>
      </w:r>
      <w:bookmarkEnd w:id="3"/>
    </w:p>
    <w:p w14:paraId="65A185AC" w14:textId="77777777" w:rsidR="00B97EF8" w:rsidRPr="007C46C3" w:rsidRDefault="00B97EF8" w:rsidP="00B97EF8">
      <w:pPr>
        <w:pStyle w:val="Blockquote"/>
        <w:tabs>
          <w:tab w:val="left" w:pos="709"/>
        </w:tabs>
        <w:spacing w:before="0" w:after="240" w:line="240" w:lineRule="atLeast"/>
        <w:ind w:left="709" w:right="28"/>
        <w:jc w:val="both"/>
        <w:rPr>
          <w:szCs w:val="24"/>
          <w:lang w:val="en-GB"/>
        </w:rPr>
      </w:pPr>
      <w:r w:rsidRPr="007C46C3">
        <w:rPr>
          <w:szCs w:val="24"/>
          <w:lang w:val="en-GB"/>
        </w:rPr>
        <w:t xml:space="preserve">LOT 2: </w:t>
      </w:r>
      <w:r w:rsidRPr="007C46C3">
        <w:rPr>
          <w:szCs w:val="24"/>
        </w:rPr>
        <w:t>Supply, Installation, and Commissioning of Electronic, IT, and Technical Systems</w:t>
      </w:r>
    </w:p>
    <w:p w14:paraId="009211FF" w14:textId="11F4DC22" w:rsidR="00B97EF8" w:rsidRPr="00AE3F0B" w:rsidRDefault="00B97EF8" w:rsidP="00B97EF8">
      <w:pPr>
        <w:pStyle w:val="Blockquote"/>
        <w:numPr>
          <w:ilvl w:val="0"/>
          <w:numId w:val="53"/>
        </w:numPr>
        <w:tabs>
          <w:tab w:val="left" w:pos="851"/>
        </w:tabs>
        <w:ind w:right="0"/>
        <w:jc w:val="both"/>
        <w:rPr>
          <w:sz w:val="22"/>
          <w:szCs w:val="22"/>
          <w:lang w:val="en-GB"/>
        </w:rPr>
      </w:pP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w:t>
      </w:r>
      <w:r w:rsidRPr="00371C5B">
        <w:rPr>
          <w:b/>
          <w:bCs/>
          <w:sz w:val="22"/>
          <w:szCs w:val="22"/>
          <w:lang w:val="en-GB"/>
        </w:rPr>
        <w:t>the last three financial years for which accounts have been closed.</w:t>
      </w:r>
    </w:p>
    <w:p w14:paraId="7EC9166F" w14:textId="77777777" w:rsidR="00B97EF8" w:rsidRPr="00AE3F0B" w:rsidRDefault="00B97EF8" w:rsidP="00B97EF8">
      <w:pPr>
        <w:spacing w:before="0" w:after="120" w:line="240" w:lineRule="atLeast"/>
        <w:ind w:left="131" w:firstLine="720"/>
        <w:rPr>
          <w:b/>
          <w:sz w:val="22"/>
          <w:szCs w:val="22"/>
          <w:lang w:val="en-GB"/>
        </w:rPr>
      </w:pPr>
      <w:r w:rsidRPr="00AE3F0B">
        <w:rPr>
          <w:b/>
          <w:sz w:val="22"/>
          <w:szCs w:val="22"/>
          <w:lang w:val="en-GB"/>
        </w:rPr>
        <w:t>Criterion 1: average annual turnover</w:t>
      </w:r>
    </w:p>
    <w:p w14:paraId="036EA660" w14:textId="77777777" w:rsidR="00B97EF8" w:rsidRDefault="00B97EF8" w:rsidP="00B97EF8">
      <w:pPr>
        <w:pStyle w:val="ListeParagraf"/>
        <w:numPr>
          <w:ilvl w:val="0"/>
          <w:numId w:val="50"/>
        </w:numPr>
        <w:pBdr>
          <w:top w:val="nil"/>
          <w:left w:val="nil"/>
          <w:bottom w:val="nil"/>
          <w:right w:val="nil"/>
          <w:between w:val="nil"/>
        </w:pBdr>
        <w:spacing w:before="0" w:after="120" w:line="240" w:lineRule="atLeast"/>
        <w:jc w:val="both"/>
        <w:rPr>
          <w:color w:val="000000"/>
          <w:sz w:val="22"/>
          <w:szCs w:val="22"/>
        </w:rPr>
      </w:pPr>
      <w:r w:rsidRPr="00766A38">
        <w:rPr>
          <w:sz w:val="22"/>
          <w:szCs w:val="22"/>
          <w:lang w:val="en-GB"/>
        </w:rPr>
        <w:t xml:space="preserve">The candidate’s or tenderer’s average annual turnover of the </w:t>
      </w:r>
      <w:r w:rsidRPr="00766A38">
        <w:rPr>
          <w:b/>
          <w:bCs/>
          <w:sz w:val="22"/>
          <w:szCs w:val="22"/>
          <w:lang w:val="en-GB"/>
        </w:rPr>
        <w:t>last 3 financial years</w:t>
      </w:r>
      <w:r w:rsidRPr="00766A38">
        <w:rPr>
          <w:sz w:val="22"/>
          <w:szCs w:val="22"/>
          <w:lang w:val="en-GB"/>
        </w:rPr>
        <w:t xml:space="preserve"> for which </w:t>
      </w:r>
      <w:r w:rsidRPr="00766A38">
        <w:rPr>
          <w:b/>
          <w:bCs/>
          <w:sz w:val="22"/>
          <w:szCs w:val="22"/>
          <w:lang w:val="en-GB"/>
        </w:rPr>
        <w:t xml:space="preserve">the accounts have been closed </w:t>
      </w:r>
      <w:r w:rsidRPr="00766A38">
        <w:rPr>
          <w:sz w:val="22"/>
          <w:szCs w:val="22"/>
          <w:lang w:val="en-GB"/>
        </w:rPr>
        <w:t xml:space="preserve">must be </w:t>
      </w:r>
      <w:r w:rsidRPr="00766A38">
        <w:rPr>
          <w:bCs/>
          <w:sz w:val="22"/>
          <w:szCs w:val="22"/>
          <w:lang w:val="en-GB"/>
        </w:rPr>
        <w:t xml:space="preserve">not less than </w:t>
      </w:r>
      <w:r w:rsidRPr="00766A38">
        <w:rPr>
          <w:color w:val="000000"/>
          <w:sz w:val="22"/>
          <w:szCs w:val="22"/>
        </w:rPr>
        <w:t>Tenderer’s Financial offer.</w:t>
      </w:r>
    </w:p>
    <w:p w14:paraId="46F16E3E" w14:textId="1A39054F" w:rsidR="00B97EF8" w:rsidRPr="00254931" w:rsidRDefault="00B97EF8" w:rsidP="00B97EF8">
      <w:pPr>
        <w:pStyle w:val="Blockquote"/>
        <w:numPr>
          <w:ilvl w:val="0"/>
          <w:numId w:val="53"/>
        </w:numPr>
        <w:ind w:right="0"/>
        <w:jc w:val="both"/>
        <w:rPr>
          <w:sz w:val="22"/>
          <w:szCs w:val="22"/>
          <w:lang w:val="en-GB"/>
        </w:rPr>
      </w:pPr>
      <w:r w:rsidRPr="00B33EE6">
        <w:rPr>
          <w:b/>
          <w:sz w:val="22"/>
          <w:szCs w:val="22"/>
          <w:u w:val="single"/>
          <w:lang w:val="en-GB"/>
        </w:rPr>
        <w:t>Professional capacity of the tenderer (</w:t>
      </w:r>
      <w:r w:rsidRPr="00B33EE6">
        <w:rPr>
          <w:sz w:val="22"/>
          <w:szCs w:val="22"/>
          <w:lang w:val="en-GB"/>
        </w:rPr>
        <w:t xml:space="preserve">based 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D275E6">
        <w:rPr>
          <w:sz w:val="22"/>
          <w:szCs w:val="22"/>
          <w:lang w:val="en-GB"/>
        </w:rPr>
        <w:t xml:space="preserve">The reference period which will be </w:t>
      </w:r>
      <w:proofErr w:type="gramStart"/>
      <w:r w:rsidRPr="00D275E6">
        <w:rPr>
          <w:sz w:val="22"/>
          <w:szCs w:val="22"/>
          <w:lang w:val="en-GB"/>
        </w:rPr>
        <w:t>taken into account</w:t>
      </w:r>
      <w:proofErr w:type="gramEnd"/>
      <w:r w:rsidRPr="00D275E6">
        <w:rPr>
          <w:sz w:val="22"/>
          <w:szCs w:val="22"/>
          <w:lang w:val="en-GB"/>
        </w:rPr>
        <w:t xml:space="preserve">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371F114C" w14:textId="77777777" w:rsidR="00B97EF8" w:rsidRPr="00C3074F" w:rsidRDefault="00B97EF8" w:rsidP="00B97EF8">
      <w:pPr>
        <w:pStyle w:val="Blockquote"/>
        <w:numPr>
          <w:ilvl w:val="0"/>
          <w:numId w:val="34"/>
        </w:numPr>
        <w:tabs>
          <w:tab w:val="clear" w:pos="360"/>
        </w:tabs>
        <w:spacing w:before="0" w:after="120" w:line="240" w:lineRule="atLeast"/>
        <w:ind w:left="1440" w:right="357"/>
        <w:jc w:val="both"/>
        <w:rPr>
          <w:sz w:val="22"/>
          <w:szCs w:val="22"/>
          <w:lang w:val="en-IE"/>
        </w:rPr>
      </w:pPr>
      <w:r w:rsidRPr="00C3074F">
        <w:rPr>
          <w:b/>
          <w:bCs/>
          <w:sz w:val="22"/>
          <w:szCs w:val="22"/>
          <w:lang w:val="en-IE"/>
        </w:rPr>
        <w:t xml:space="preserve">Criterion </w:t>
      </w:r>
      <w:r>
        <w:rPr>
          <w:b/>
          <w:bCs/>
          <w:sz w:val="22"/>
          <w:szCs w:val="22"/>
          <w:lang w:val="en-IE"/>
        </w:rPr>
        <w:t>1</w:t>
      </w:r>
      <w:r w:rsidRPr="00C3074F">
        <w:rPr>
          <w:b/>
          <w:bCs/>
          <w:sz w:val="22"/>
          <w:szCs w:val="22"/>
          <w:lang w:val="en-IE"/>
        </w:rPr>
        <w:t>:</w:t>
      </w:r>
      <w:r w:rsidRPr="00C3074F">
        <w:rPr>
          <w:sz w:val="22"/>
          <w:szCs w:val="22"/>
          <w:lang w:val="en-IE"/>
        </w:rPr>
        <w:t xml:space="preserve"> </w:t>
      </w:r>
      <w:r w:rsidRPr="00DC1FA3">
        <w:rPr>
          <w:sz w:val="22"/>
          <w:szCs w:val="22"/>
          <w:lang w:val="en-GB"/>
        </w:rPr>
        <w:t>the candidate</w:t>
      </w:r>
      <w:r>
        <w:rPr>
          <w:sz w:val="22"/>
          <w:szCs w:val="22"/>
          <w:lang w:val="en-GB"/>
        </w:rPr>
        <w:t xml:space="preserve"> or tenderer has, during the current year and the previous two years, on average, </w:t>
      </w:r>
      <w:r w:rsidRPr="00324440">
        <w:rPr>
          <w:sz w:val="22"/>
          <w:szCs w:val="22"/>
          <w:lang w:val="en-GB"/>
        </w:rPr>
        <w:t>at least</w:t>
      </w:r>
      <w:r>
        <w:rPr>
          <w:sz w:val="22"/>
          <w:szCs w:val="22"/>
          <w:lang w:val="en-GB"/>
        </w:rPr>
        <w:t xml:space="preserve">: 2 (two) </w:t>
      </w:r>
      <w:r w:rsidRPr="00C3074F">
        <w:rPr>
          <w:sz w:val="22"/>
          <w:szCs w:val="22"/>
          <w:lang w:val="en-GB"/>
        </w:rPr>
        <w:t>personnel</w:t>
      </w:r>
      <w:r>
        <w:rPr>
          <w:sz w:val="22"/>
          <w:szCs w:val="22"/>
          <w:lang w:val="en-GB"/>
        </w:rPr>
        <w:t xml:space="preserve"> </w:t>
      </w:r>
      <w:r w:rsidRPr="00C3074F">
        <w:rPr>
          <w:sz w:val="22"/>
          <w:szCs w:val="22"/>
          <w:lang w:val="en-GB"/>
        </w:rPr>
        <w:t xml:space="preserve">directly employed or otherwise legally contracted on a permanent </w:t>
      </w:r>
      <w:r>
        <w:rPr>
          <w:sz w:val="22"/>
          <w:szCs w:val="22"/>
          <w:lang w:val="en-GB"/>
        </w:rPr>
        <w:t>or</w:t>
      </w:r>
      <w:r w:rsidRPr="00C3074F">
        <w:rPr>
          <w:sz w:val="22"/>
          <w:szCs w:val="22"/>
          <w:lang w:val="en-GB"/>
        </w:rPr>
        <w:t xml:space="preserve"> non-permanent</w:t>
      </w:r>
      <w:r>
        <w:rPr>
          <w:sz w:val="22"/>
          <w:szCs w:val="22"/>
          <w:lang w:val="en-GB"/>
        </w:rPr>
        <w:t xml:space="preserve"> basis</w:t>
      </w:r>
      <w:r w:rsidRPr="00C3074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3DE7631B" w14:textId="77777777" w:rsidR="00B97EF8" w:rsidRPr="00B97EF8" w:rsidRDefault="00B97EF8" w:rsidP="00B97EF8">
      <w:pPr>
        <w:pStyle w:val="Blockquote"/>
        <w:numPr>
          <w:ilvl w:val="0"/>
          <w:numId w:val="34"/>
        </w:numPr>
        <w:tabs>
          <w:tab w:val="clear" w:pos="360"/>
        </w:tabs>
        <w:spacing w:before="0" w:after="120" w:line="240" w:lineRule="atLeast"/>
        <w:ind w:left="1440" w:right="357"/>
        <w:jc w:val="both"/>
        <w:rPr>
          <w:color w:val="000000"/>
          <w:sz w:val="22"/>
          <w:szCs w:val="22"/>
          <w:lang w:val="en-GB"/>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candidate or tenderer </w:t>
      </w:r>
      <w:r w:rsidRPr="00B97EF8">
        <w:rPr>
          <w:color w:val="000000"/>
          <w:sz w:val="22"/>
          <w:szCs w:val="22"/>
          <w:lang w:val="en-IE"/>
        </w:rPr>
        <w:t xml:space="preserve">is not subject to professional conflicting interests which may negatively affect contract performance.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w:t>
      </w:r>
      <w:proofErr w:type="gramStart"/>
      <w:r w:rsidRPr="00BC5EA0">
        <w:rPr>
          <w:sz w:val="22"/>
          <w:szCs w:val="22"/>
          <w:lang w:val="en-GB"/>
        </w:rPr>
        <w:t xml:space="preserve">on </w:t>
      </w:r>
      <w:r>
        <w:rPr>
          <w:sz w:val="22"/>
          <w:szCs w:val="22"/>
          <w:lang w:val="en-GB"/>
        </w:rPr>
        <w:t>the basis of</w:t>
      </w:r>
      <w:proofErr w:type="gramEnd"/>
      <w:r>
        <w:rPr>
          <w:sz w:val="22"/>
          <w:szCs w:val="22"/>
          <w:lang w:val="en-GB"/>
        </w:rPr>
        <w:t xml:space="preserve">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p>
    <w:p w14:paraId="70D1DC1F" w14:textId="58066A24" w:rsidR="00B97EF8" w:rsidRPr="00B3100F" w:rsidRDefault="00B97EF8" w:rsidP="00B97EF8">
      <w:pPr>
        <w:pStyle w:val="Blockquote"/>
        <w:numPr>
          <w:ilvl w:val="0"/>
          <w:numId w:val="53"/>
        </w:numPr>
        <w:ind w:right="0"/>
        <w:jc w:val="both"/>
        <w:rPr>
          <w:sz w:val="22"/>
          <w:szCs w:val="22"/>
          <w:lang w:val="en-GB"/>
        </w:rPr>
      </w:pP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 xml:space="preserve">(based on items 6 of the tender form). 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the </w:t>
      </w:r>
      <w:r w:rsidRPr="006B61D7">
        <w:rPr>
          <w:sz w:val="22"/>
          <w:szCs w:val="22"/>
          <w:lang w:val="en-GB"/>
        </w:rPr>
        <w:t xml:space="preserve">last </w:t>
      </w:r>
      <w:r w:rsidRPr="006B61D7">
        <w:rPr>
          <w:b/>
          <w:bCs/>
          <w:sz w:val="22"/>
          <w:szCs w:val="22"/>
          <w:lang w:val="en-GB"/>
        </w:rPr>
        <w:t>three years</w:t>
      </w:r>
      <w:r w:rsidRPr="00A046E7">
        <w:rPr>
          <w:sz w:val="22"/>
          <w:szCs w:val="22"/>
          <w:lang w:val="en-GB"/>
        </w:rPr>
        <w:t xml:space="preserve"> </w:t>
      </w:r>
      <w:r>
        <w:rPr>
          <w:sz w:val="22"/>
          <w:szCs w:val="22"/>
          <w:lang w:val="en-GB"/>
        </w:rPr>
        <w:t>preceding the</w:t>
      </w:r>
      <w:r w:rsidRPr="00B33EE6">
        <w:rPr>
          <w:sz w:val="22"/>
          <w:szCs w:val="22"/>
          <w:lang w:val="en-GB"/>
        </w:rPr>
        <w:t xml:space="preserve"> submission deadline.</w:t>
      </w:r>
    </w:p>
    <w:p w14:paraId="3DF67EE2" w14:textId="77777777" w:rsidR="00B97EF8" w:rsidRDefault="00B97EF8" w:rsidP="00B97EF8">
      <w:pPr>
        <w:pStyle w:val="Blockquote"/>
        <w:tabs>
          <w:tab w:val="left" w:pos="284"/>
        </w:tabs>
        <w:spacing w:before="0" w:after="120" w:line="240" w:lineRule="atLeast"/>
        <w:ind w:left="709" w:right="26"/>
        <w:jc w:val="both"/>
        <w:rPr>
          <w:sz w:val="22"/>
          <w:szCs w:val="22"/>
          <w:lang w:val="en-IE"/>
        </w:rPr>
      </w:pPr>
      <w:r>
        <w:rPr>
          <w:b/>
          <w:bCs/>
          <w:sz w:val="22"/>
          <w:szCs w:val="22"/>
          <w:lang w:val="en-IE"/>
        </w:rPr>
        <w:tab/>
      </w:r>
      <w:r>
        <w:rPr>
          <w:b/>
          <w:bCs/>
          <w:sz w:val="22"/>
          <w:szCs w:val="22"/>
          <w:lang w:val="en-IE"/>
        </w:rPr>
        <w:tab/>
      </w:r>
      <w:r w:rsidRPr="00DC1FA3">
        <w:rPr>
          <w:b/>
          <w:bCs/>
          <w:sz w:val="22"/>
          <w:szCs w:val="22"/>
          <w:lang w:val="en-IE"/>
        </w:rPr>
        <w:t>Criterion</w:t>
      </w:r>
      <w:r>
        <w:rPr>
          <w:sz w:val="22"/>
          <w:szCs w:val="22"/>
          <w:lang w:val="en-IE"/>
        </w:rPr>
        <w:t xml:space="preserve">: </w:t>
      </w:r>
    </w:p>
    <w:p w14:paraId="346E740D" w14:textId="77777777" w:rsidR="00B97EF8" w:rsidRPr="00B3100F" w:rsidRDefault="00B97EF8" w:rsidP="00B97EF8">
      <w:pPr>
        <w:pStyle w:val="Blockquote"/>
        <w:numPr>
          <w:ilvl w:val="0"/>
          <w:numId w:val="48"/>
        </w:numPr>
        <w:tabs>
          <w:tab w:val="left" w:pos="993"/>
        </w:tabs>
        <w:spacing w:before="0" w:after="120" w:line="240" w:lineRule="atLeast"/>
        <w:ind w:right="26"/>
        <w:jc w:val="both"/>
        <w:rPr>
          <w:sz w:val="22"/>
          <w:szCs w:val="22"/>
          <w:lang w:val="en-GB"/>
        </w:rPr>
      </w:pPr>
      <w:r w:rsidRPr="00A54B60">
        <w:rPr>
          <w:sz w:val="22"/>
          <w:szCs w:val="22"/>
          <w:lang w:val="en-GB"/>
        </w:rPr>
        <w:t xml:space="preserve">The candidate </w:t>
      </w:r>
      <w:r>
        <w:rPr>
          <w:sz w:val="22"/>
          <w:szCs w:val="22"/>
          <w:lang w:val="en-GB"/>
        </w:rPr>
        <w:t xml:space="preserve">or tenderer </w:t>
      </w:r>
      <w:r w:rsidRPr="00A54B60">
        <w:rPr>
          <w:sz w:val="22"/>
          <w:szCs w:val="22"/>
          <w:lang w:val="en-GB"/>
        </w:rPr>
        <w:t xml:space="preserve">has </w:t>
      </w:r>
      <w:r>
        <w:rPr>
          <w:sz w:val="22"/>
          <w:szCs w:val="22"/>
          <w:lang w:val="en-GB"/>
        </w:rPr>
        <w:t xml:space="preserve">completed </w:t>
      </w:r>
      <w:r w:rsidRPr="00BC752D">
        <w:rPr>
          <w:sz w:val="22"/>
          <w:szCs w:val="22"/>
          <w:lang w:val="en-GB"/>
        </w:rPr>
        <w:t>supplies</w:t>
      </w:r>
      <w:r w:rsidRPr="00A54B60">
        <w:rPr>
          <w:sz w:val="22"/>
          <w:szCs w:val="22"/>
          <w:lang w:val="en-GB"/>
        </w:rPr>
        <w:t xml:space="preserve"> under at least </w:t>
      </w:r>
      <w:r w:rsidRPr="00BC752D">
        <w:rPr>
          <w:b/>
          <w:bCs/>
          <w:sz w:val="22"/>
          <w:szCs w:val="22"/>
          <w:lang w:val="en-GB"/>
        </w:rPr>
        <w:t>3 /three/ contracts</w:t>
      </w:r>
      <w:r w:rsidRPr="00BC752D">
        <w:rPr>
          <w:sz w:val="22"/>
          <w:szCs w:val="22"/>
          <w:lang w:val="en-GB"/>
        </w:rPr>
        <w:t xml:space="preserve"> </w:t>
      </w:r>
      <w:r w:rsidRPr="00A54B60">
        <w:rPr>
          <w:sz w:val="22"/>
          <w:szCs w:val="22"/>
          <w:lang w:val="en-GB"/>
        </w:rPr>
        <w:t xml:space="preserve">implemented at any moment during the </w:t>
      </w:r>
      <w:r w:rsidRPr="00BC752D">
        <w:rPr>
          <w:sz w:val="22"/>
          <w:szCs w:val="22"/>
          <w:lang w:val="en-GB"/>
        </w:rPr>
        <w:t>last three years</w:t>
      </w:r>
      <w:r>
        <w:rPr>
          <w:sz w:val="22"/>
          <w:szCs w:val="22"/>
          <w:lang w:val="en-GB"/>
        </w:rPr>
        <w:t xml:space="preserve">: 12.2022-.12.2025. </w:t>
      </w:r>
    </w:p>
    <w:p w14:paraId="6310C287" w14:textId="597ED85B" w:rsidR="00B97EF8" w:rsidRPr="001E657E" w:rsidRDefault="00B97EF8" w:rsidP="00B97EF8">
      <w:pPr>
        <w:pStyle w:val="Blockquote"/>
        <w:numPr>
          <w:ilvl w:val="0"/>
          <w:numId w:val="51"/>
        </w:numPr>
        <w:tabs>
          <w:tab w:val="left" w:pos="993"/>
        </w:tabs>
        <w:spacing w:before="0" w:after="120" w:line="240" w:lineRule="atLeast"/>
        <w:ind w:right="26"/>
        <w:jc w:val="both"/>
        <w:rPr>
          <w:sz w:val="22"/>
          <w:szCs w:val="22"/>
          <w:lang w:val="en-GB"/>
        </w:rPr>
      </w:pPr>
      <w:r w:rsidRPr="001E657E">
        <w:rPr>
          <w:sz w:val="22"/>
          <w:szCs w:val="22"/>
          <w:lang w:val="en-GB"/>
        </w:rPr>
        <w:t xml:space="preserve">The completed supplies are in the domain of </w:t>
      </w:r>
      <w:r w:rsidR="00F83DDA">
        <w:rPr>
          <w:sz w:val="22"/>
          <w:szCs w:val="22"/>
          <w:lang w:val="en-GB"/>
        </w:rPr>
        <w:t>e</w:t>
      </w:r>
      <w:r w:rsidR="00F83DDA" w:rsidRPr="00F83DDA">
        <w:rPr>
          <w:sz w:val="22"/>
          <w:szCs w:val="22"/>
          <w:lang w:val="en-GB"/>
        </w:rPr>
        <w:t>lectronic, IT, and Technical Systems</w:t>
      </w:r>
      <w:r w:rsidR="00F83DDA">
        <w:rPr>
          <w:sz w:val="22"/>
          <w:szCs w:val="22"/>
          <w:lang w:val="en-GB"/>
        </w:rPr>
        <w:t>.</w:t>
      </w:r>
    </w:p>
    <w:p w14:paraId="23180E82" w14:textId="2D53CC53" w:rsidR="00B97EF8" w:rsidRPr="00B97EF8" w:rsidRDefault="00B97EF8" w:rsidP="00B97EF8">
      <w:pPr>
        <w:pStyle w:val="Blockquote"/>
        <w:tabs>
          <w:tab w:val="left" w:pos="284"/>
        </w:tabs>
        <w:ind w:left="1113" w:right="0"/>
        <w:jc w:val="both"/>
        <w:rPr>
          <w:sz w:val="22"/>
          <w:szCs w:val="22"/>
          <w:lang w:val="en-GB"/>
        </w:rPr>
      </w:pPr>
      <w:r w:rsidRPr="00CB2A5B">
        <w:rPr>
          <w:sz w:val="22"/>
          <w:szCs w:val="22"/>
          <w:lang w:val="en-GB"/>
        </w:rPr>
        <w:t xml:space="preserve">This means that the contract the tenderer refers to could have been </w:t>
      </w:r>
      <w:r>
        <w:rPr>
          <w:sz w:val="22"/>
          <w:szCs w:val="22"/>
          <w:lang w:val="en-GB"/>
        </w:rPr>
        <w:t>implemented</w:t>
      </w:r>
      <w:r w:rsidRPr="00CB2A5B" w:rsidDel="002065E9">
        <w:rPr>
          <w:sz w:val="22"/>
          <w:szCs w:val="22"/>
          <w:lang w:val="en-GB"/>
        </w:rPr>
        <w:t xml:space="preserve"> </w:t>
      </w:r>
      <w:r w:rsidRPr="00CB2A5B">
        <w:rPr>
          <w:sz w:val="22"/>
          <w:szCs w:val="22"/>
          <w:lang w:val="en-GB"/>
        </w:rPr>
        <w:t xml:space="preserve">at any time during the indicated </w:t>
      </w:r>
      <w:proofErr w:type="gramStart"/>
      <w:r w:rsidRPr="00CB2A5B">
        <w:rPr>
          <w:sz w:val="22"/>
          <w:szCs w:val="22"/>
          <w:lang w:val="en-GB"/>
        </w:rPr>
        <w:t>period</w:t>
      </w:r>
      <w:proofErr w:type="gramEnd"/>
      <w:r w:rsidRPr="00CB2A5B">
        <w:rPr>
          <w:sz w:val="22"/>
          <w:szCs w:val="22"/>
          <w:lang w:val="en-GB"/>
        </w:rPr>
        <w:t xml:space="preserve"> but it does not necessarily have to be completed during that period, nor implemented during the entire period. Tenderers are allowed to refer either to supply contracts completed within the reference period (although started earlier) or to supply contracts </w:t>
      </w:r>
      <w:r w:rsidRPr="002065E9">
        <w:rPr>
          <w:sz w:val="22"/>
          <w:szCs w:val="22"/>
          <w:lang w:val="en-GB"/>
        </w:rPr>
        <w:t xml:space="preserve">partially implemented during, but </w:t>
      </w:r>
      <w:r w:rsidRPr="00CB2A5B">
        <w:rPr>
          <w:sz w:val="22"/>
          <w:szCs w:val="22"/>
          <w:lang w:val="en-GB"/>
        </w:rPr>
        <w:t>not yet completed</w:t>
      </w:r>
      <w:r>
        <w:rPr>
          <w:sz w:val="22"/>
          <w:szCs w:val="22"/>
          <w:lang w:val="en-GB"/>
        </w:rPr>
        <w:t xml:space="preserve"> within the reference period</w:t>
      </w:r>
      <w:r w:rsidRPr="00CB2A5B">
        <w:rPr>
          <w:sz w:val="22"/>
          <w:szCs w:val="22"/>
          <w:lang w:val="en-GB"/>
        </w:rPr>
        <w:t>. Only the p</w:t>
      </w:r>
      <w:r>
        <w:rPr>
          <w:sz w:val="22"/>
          <w:szCs w:val="22"/>
          <w:lang w:val="en-GB"/>
        </w:rPr>
        <w:t>a</w:t>
      </w:r>
      <w:r w:rsidRPr="00CB2A5B">
        <w:rPr>
          <w:sz w:val="22"/>
          <w:szCs w:val="22"/>
          <w:lang w:val="en-GB"/>
        </w:rPr>
        <w:t>rt completed during the reference period will be taken into consideration. This p</w:t>
      </w:r>
      <w:r>
        <w:rPr>
          <w:sz w:val="22"/>
          <w:szCs w:val="22"/>
          <w:lang w:val="en-GB"/>
        </w:rPr>
        <w:t>art</w:t>
      </w:r>
      <w:r w:rsidRPr="00CB2A5B">
        <w:rPr>
          <w:sz w:val="22"/>
          <w:szCs w:val="22"/>
          <w:lang w:val="en-GB"/>
        </w:rPr>
        <w:t xml:space="preserve"> will have to be supported by documentary evidence (</w:t>
      </w:r>
      <w:r w:rsidRPr="005C26A3">
        <w:rPr>
          <w:sz w:val="22"/>
          <w:szCs w:val="22"/>
          <w:lang w:val="en-GB"/>
        </w:rPr>
        <w:t xml:space="preserve">approval of report or </w:t>
      </w:r>
      <w:r>
        <w:rPr>
          <w:sz w:val="22"/>
          <w:szCs w:val="22"/>
          <w:lang w:val="en-GB"/>
        </w:rPr>
        <w:t>deliverable</w:t>
      </w:r>
      <w:r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Pr>
          <w:sz w:val="22"/>
          <w:szCs w:val="22"/>
          <w:lang w:val="en-GB"/>
        </w:rPr>
        <w:t xml:space="preserve"> </w:t>
      </w:r>
      <w:r w:rsidRPr="005C26A3">
        <w:rPr>
          <w:sz w:val="22"/>
          <w:szCs w:val="22"/>
          <w:lang w:val="en-GB"/>
        </w:rPr>
        <w:t>(such as consortium agreement and bank transfers between consortium members</w:t>
      </w:r>
      <w:r>
        <w:rPr>
          <w:sz w:val="22"/>
          <w:szCs w:val="22"/>
          <w:lang w:val="en-GB"/>
        </w:rPr>
        <w:t>)</w:t>
      </w:r>
      <w:r w:rsidRPr="00CB2A5B">
        <w:rPr>
          <w:sz w:val="22"/>
          <w:szCs w:val="22"/>
          <w:lang w:val="en-GB"/>
        </w:rPr>
        <w:t xml:space="preserve">, </w:t>
      </w:r>
      <w:r w:rsidRPr="00CB2A5B">
        <w:rPr>
          <w:sz w:val="22"/>
          <w:szCs w:val="22"/>
          <w:lang w:val="en-GB"/>
        </w:rPr>
        <w:lastRenderedPageBreak/>
        <w:t>together with a description of the nature of the supplies provided.</w:t>
      </w: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2FB6E193" w14:textId="77777777" w:rsidR="000160AC" w:rsidRPr="00857764" w:rsidRDefault="000160AC" w:rsidP="000160AC">
      <w:pPr>
        <w:spacing w:before="0" w:after="0"/>
        <w:jc w:val="both"/>
        <w:outlineLvl w:val="0"/>
        <w:rPr>
          <w:sz w:val="22"/>
          <w:szCs w:val="22"/>
          <w:lang w:val="en-GB"/>
        </w:rPr>
      </w:pPr>
      <w:r w:rsidRPr="00857764">
        <w:rPr>
          <w:sz w:val="22"/>
          <w:szCs w:val="22"/>
          <w:lang w:val="en-GB"/>
        </w:rPr>
        <w:t>Type: Price</w:t>
      </w:r>
    </w:p>
    <w:p w14:paraId="0C4AE16E" w14:textId="0B360473" w:rsidR="000160AC" w:rsidRPr="000160AC" w:rsidRDefault="000160AC" w:rsidP="000160AC">
      <w:pPr>
        <w:spacing w:before="0" w:after="0"/>
        <w:jc w:val="both"/>
        <w:outlineLvl w:val="0"/>
        <w:rPr>
          <w:sz w:val="22"/>
          <w:szCs w:val="22"/>
          <w:lang w:val="en-GB"/>
        </w:rPr>
      </w:pPr>
      <w:r w:rsidRPr="00857764">
        <w:rPr>
          <w:sz w:val="22"/>
          <w:szCs w:val="22"/>
          <w:lang w:val="en-GB"/>
        </w:rPr>
        <w:t>Please consult procurement documents</w:t>
      </w:r>
      <w:r w:rsidR="002374BB">
        <w:rPr>
          <w:sz w:val="22"/>
          <w:szCs w:val="22"/>
          <w:lang w:val="en-GB"/>
        </w:rPr>
        <w:t>.</w:t>
      </w:r>
    </w:p>
    <w:p w14:paraId="697C1202" w14:textId="2DDC7A0F" w:rsidR="006C0693" w:rsidRPr="00955343" w:rsidRDefault="009F1DD6" w:rsidP="00491B6B">
      <w:pPr>
        <w:jc w:val="both"/>
        <w:outlineLvl w:val="0"/>
        <w:rPr>
          <w:rStyle w:val="Gl"/>
          <w:szCs w:val="24"/>
          <w:lang w:val="en-GB"/>
        </w:rPr>
      </w:pPr>
      <w:r w:rsidRPr="00955343">
        <w:rPr>
          <w:b/>
          <w:szCs w:val="24"/>
          <w:lang w:val="en-GB"/>
        </w:rPr>
        <w:t>5.1.11. Procurement documents</w:t>
      </w:r>
    </w:p>
    <w:p w14:paraId="04D66D48" w14:textId="549E1931" w:rsidR="00462D53" w:rsidRPr="00955343" w:rsidRDefault="00462D53" w:rsidP="00491B6B">
      <w:pPr>
        <w:jc w:val="both"/>
        <w:outlineLvl w:val="0"/>
        <w:rPr>
          <w:rStyle w:val="Gl"/>
          <w:szCs w:val="24"/>
          <w:u w:val="single"/>
          <w:lang w:val="en-GB"/>
        </w:rPr>
      </w:pPr>
      <w:r w:rsidRPr="00955343">
        <w:rPr>
          <w:bCs/>
          <w:i/>
          <w:iCs/>
          <w:szCs w:val="24"/>
          <w:lang w:val="en-GB"/>
        </w:rPr>
        <w:t>Languages in which the procurement documents are officially available: </w:t>
      </w:r>
      <w:r w:rsidR="000160AC">
        <w:rPr>
          <w:rStyle w:val="Gl"/>
          <w:b w:val="0"/>
          <w:szCs w:val="24"/>
          <w:lang w:val="en-GB"/>
        </w:rPr>
        <w:t>English</w:t>
      </w:r>
    </w:p>
    <w:p w14:paraId="31F6ACAB" w14:textId="64782353" w:rsidR="007E53CC" w:rsidRPr="00955343" w:rsidRDefault="007E53CC" w:rsidP="00E36507">
      <w:pPr>
        <w:keepNext/>
        <w:jc w:val="both"/>
        <w:outlineLvl w:val="0"/>
        <w:rPr>
          <w:rStyle w:val="Gl"/>
          <w:szCs w:val="24"/>
          <w:lang w:val="en-GB"/>
        </w:rPr>
      </w:pPr>
      <w:r w:rsidRPr="00955343">
        <w:rPr>
          <w:rStyle w:val="Gl"/>
          <w:szCs w:val="24"/>
          <w:lang w:val="en-GB"/>
        </w:rPr>
        <w:t>5.1.12. Terms of procurement</w:t>
      </w:r>
    </w:p>
    <w:p w14:paraId="283501F0" w14:textId="1EE3B32B"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p>
    <w:p w14:paraId="14982C62" w14:textId="76E5DC30"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00B82BBF" w:rsidRPr="00955343">
        <w:rPr>
          <w:rStyle w:val="Gl"/>
          <w:b w:val="0"/>
          <w:szCs w:val="24"/>
          <w:lang w:val="en-GB"/>
        </w:rPr>
        <w:t>Not allowed</w:t>
      </w:r>
    </w:p>
    <w:p w14:paraId="2CEB5710" w14:textId="55A1F830"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Languages in which tenders or requests to participate may be submitted</w:t>
      </w:r>
      <w:r w:rsidRPr="00A7328A">
        <w:rPr>
          <w:bCs/>
          <w:i/>
          <w:iCs/>
          <w:szCs w:val="24"/>
          <w:lang w:val="en-GB"/>
        </w:rPr>
        <w:t>: </w:t>
      </w:r>
      <w:r w:rsidR="00A7328A" w:rsidRPr="00A7328A">
        <w:rPr>
          <w:rStyle w:val="Gl"/>
          <w:b w:val="0"/>
          <w:szCs w:val="24"/>
          <w:lang w:val="en-GB"/>
        </w:rPr>
        <w:t>English</w:t>
      </w:r>
    </w:p>
    <w:p w14:paraId="5E81DE68" w14:textId="1290B32A" w:rsidR="00FC407D" w:rsidRPr="00955343" w:rsidRDefault="007E53CC" w:rsidP="002F494F">
      <w:pPr>
        <w:widowControl/>
        <w:shd w:val="clear" w:color="auto" w:fill="FFFFFF"/>
        <w:spacing w:before="0"/>
        <w:jc w:val="both"/>
        <w:rPr>
          <w:rStyle w:val="Gl"/>
          <w:b w:val="0"/>
          <w:szCs w:val="24"/>
          <w:lang w:val="en-GB"/>
        </w:rPr>
      </w:pPr>
      <w:r w:rsidRPr="00955343">
        <w:rPr>
          <w:bCs/>
          <w:i/>
          <w:iCs/>
          <w:szCs w:val="24"/>
          <w:lang w:val="en-GB"/>
        </w:rPr>
        <w:t>Deadline for receipt of requests to participate</w:t>
      </w:r>
      <w:r w:rsidR="009E56F8" w:rsidRPr="00955343">
        <w:rPr>
          <w:bCs/>
          <w:i/>
          <w:iCs/>
          <w:szCs w:val="24"/>
          <w:lang w:val="en-GB"/>
        </w:rPr>
        <w:t>/tenders</w:t>
      </w:r>
      <w:r w:rsidRPr="00955343">
        <w:rPr>
          <w:bCs/>
          <w:i/>
          <w:iCs/>
          <w:szCs w:val="24"/>
          <w:lang w:val="en-GB"/>
        </w:rPr>
        <w:t>: </w:t>
      </w:r>
      <w:r w:rsidR="00A90CC8" w:rsidRPr="00955343">
        <w:rPr>
          <w:rStyle w:val="Gl"/>
          <w:b w:val="0"/>
          <w:szCs w:val="24"/>
          <w:lang w:val="en-GB"/>
        </w:rPr>
        <w:t xml:space="preserve"> </w:t>
      </w:r>
    </w:p>
    <w:p w14:paraId="17CC5EA3" w14:textId="3B347AC0" w:rsidR="00FC407D" w:rsidRPr="00C15F29" w:rsidRDefault="0026025E" w:rsidP="002F494F">
      <w:pPr>
        <w:widowControl/>
        <w:shd w:val="clear" w:color="auto" w:fill="FFFFFF"/>
        <w:spacing w:before="0"/>
        <w:jc w:val="both"/>
        <w:rPr>
          <w:rStyle w:val="Gl"/>
          <w:b w:val="0"/>
          <w:szCs w:val="24"/>
          <w:lang w:val="en-GB"/>
        </w:rPr>
      </w:pPr>
      <w:r w:rsidRPr="00C15F29">
        <w:rPr>
          <w:rStyle w:val="Gl"/>
          <w:b w:val="0"/>
          <w:szCs w:val="24"/>
          <w:lang w:val="en-GB"/>
        </w:rPr>
        <w:t xml:space="preserve">Date: </w:t>
      </w:r>
      <w:r w:rsidR="008A009A" w:rsidRPr="00C15F29">
        <w:rPr>
          <w:rStyle w:val="Gl"/>
          <w:b w:val="0"/>
          <w:szCs w:val="24"/>
          <w:lang w:val="en-GB"/>
        </w:rPr>
        <w:t>2</w:t>
      </w:r>
      <w:r w:rsidR="00F83DDA" w:rsidRPr="00C15F29">
        <w:rPr>
          <w:rStyle w:val="Gl"/>
          <w:b w:val="0"/>
          <w:szCs w:val="24"/>
          <w:lang w:val="en-GB"/>
        </w:rPr>
        <w:t>6</w:t>
      </w:r>
      <w:r w:rsidR="008A009A" w:rsidRPr="00C15F29">
        <w:rPr>
          <w:rStyle w:val="Gl"/>
          <w:b w:val="0"/>
          <w:szCs w:val="24"/>
          <w:lang w:val="en-GB"/>
        </w:rPr>
        <w:t>.12.2025</w:t>
      </w:r>
    </w:p>
    <w:p w14:paraId="1C51B547" w14:textId="22ABEE33" w:rsidR="007E53CC" w:rsidRPr="00C15F29" w:rsidRDefault="0026025E" w:rsidP="00491B6B">
      <w:pPr>
        <w:widowControl/>
        <w:shd w:val="clear" w:color="auto" w:fill="FFFFFF"/>
        <w:spacing w:before="0"/>
        <w:jc w:val="both"/>
        <w:rPr>
          <w:bCs/>
          <w:i/>
          <w:iCs/>
          <w:szCs w:val="24"/>
          <w:lang w:val="en-GB"/>
        </w:rPr>
      </w:pPr>
      <w:r w:rsidRPr="00C15F29">
        <w:rPr>
          <w:rStyle w:val="Gl"/>
          <w:b w:val="0"/>
          <w:szCs w:val="24"/>
          <w:lang w:val="en-GB"/>
        </w:rPr>
        <w:t>Local Time</w:t>
      </w:r>
      <w:r w:rsidR="00A87F4A" w:rsidRPr="00C15F29">
        <w:rPr>
          <w:rStyle w:val="Gl"/>
          <w:b w:val="0"/>
          <w:szCs w:val="24"/>
          <w:lang w:val="en-GB"/>
        </w:rPr>
        <w:t>:</w:t>
      </w:r>
      <w:r w:rsidRPr="00C15F29">
        <w:rPr>
          <w:rStyle w:val="Gl"/>
          <w:b w:val="0"/>
          <w:szCs w:val="24"/>
          <w:lang w:val="en-GB"/>
        </w:rPr>
        <w:t xml:space="preserve"> </w:t>
      </w:r>
      <w:r w:rsidR="008A009A" w:rsidRPr="00C15F29">
        <w:rPr>
          <w:rStyle w:val="Gl"/>
          <w:b w:val="0"/>
          <w:szCs w:val="24"/>
          <w:lang w:val="en-GB"/>
        </w:rPr>
        <w:t>17:00</w:t>
      </w:r>
    </w:p>
    <w:p w14:paraId="0391CB36" w14:textId="3D1AF3E0" w:rsidR="001978D8" w:rsidRPr="003D180B" w:rsidRDefault="007E53CC" w:rsidP="00491B6B">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002B099D" w:rsidRPr="00955343">
        <w:rPr>
          <w:rStyle w:val="Gl"/>
          <w:b w:val="0"/>
          <w:szCs w:val="24"/>
          <w:lang w:val="en-GB"/>
        </w:rPr>
        <w:t xml:space="preserve">3 </w:t>
      </w:r>
      <w:r w:rsidR="0026025E" w:rsidRPr="00955343">
        <w:rPr>
          <w:rStyle w:val="Gl"/>
          <w:b w:val="0"/>
          <w:szCs w:val="24"/>
          <w:lang w:val="en-GB"/>
        </w:rPr>
        <w:t>months</w:t>
      </w:r>
      <w:r w:rsidR="002B099D" w:rsidRPr="00955343">
        <w:rPr>
          <w:rStyle w:val="Gl"/>
          <w:b w:val="0"/>
          <w:szCs w:val="24"/>
          <w:lang w:val="en-GB"/>
        </w:rPr>
        <w:t xml:space="preserve"> </w:t>
      </w:r>
      <w:r w:rsidR="0026025E" w:rsidRPr="00955343">
        <w:rPr>
          <w:rStyle w:val="Gl"/>
          <w:b w:val="0"/>
          <w:szCs w:val="24"/>
          <w:lang w:val="en-GB"/>
        </w:rPr>
        <w:t>from the date stated for receipt of tender</w:t>
      </w:r>
      <w:r w:rsidR="002B099D" w:rsidRPr="00955343">
        <w:rPr>
          <w:rStyle w:val="Gl"/>
          <w:b w:val="0"/>
          <w:szCs w:val="24"/>
          <w:lang w:val="en-GB"/>
        </w:rPr>
        <w:t>.</w:t>
      </w:r>
    </w:p>
    <w:p w14:paraId="0703F58C" w14:textId="65EE06A4"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Terms of contract:</w:t>
      </w:r>
      <w:r w:rsidR="0026025E" w:rsidRPr="00955343">
        <w:rPr>
          <w:szCs w:val="24"/>
          <w:lang w:val="en-GB"/>
        </w:rPr>
        <w:t xml:space="preserve"> </w:t>
      </w:r>
    </w:p>
    <w:p w14:paraId="3DEFB388" w14:textId="123A2697"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Electronic invoicing: </w:t>
      </w:r>
      <w:r w:rsidR="00FC407D" w:rsidRPr="00955343">
        <w:rPr>
          <w:rStyle w:val="Gl"/>
          <w:b w:val="0"/>
          <w:szCs w:val="24"/>
          <w:lang w:val="en-GB"/>
        </w:rPr>
        <w:t>not allowed.</w:t>
      </w:r>
    </w:p>
    <w:p w14:paraId="4772D783" w14:textId="7C5DCF53" w:rsidR="00CC6D8C" w:rsidRDefault="007E53CC" w:rsidP="00491B6B">
      <w:pPr>
        <w:widowControl/>
        <w:shd w:val="clear" w:color="auto" w:fill="FFFFFF"/>
        <w:spacing w:before="0"/>
        <w:jc w:val="both"/>
        <w:rPr>
          <w:rStyle w:val="Gl"/>
          <w:b w:val="0"/>
          <w:bCs/>
          <w:szCs w:val="24"/>
          <w:highlight w:val="lightGray"/>
          <w:lang w:val="en-GB"/>
        </w:rPr>
      </w:pPr>
      <w:r w:rsidRPr="00955343">
        <w:rPr>
          <w:bCs/>
          <w:i/>
          <w:iCs/>
          <w:szCs w:val="24"/>
          <w:lang w:val="en-GB"/>
        </w:rPr>
        <w:t>Electronic payment will be used</w:t>
      </w:r>
      <w:r w:rsidR="00FC407D" w:rsidRPr="00955343">
        <w:rPr>
          <w:bCs/>
          <w:i/>
          <w:iCs/>
          <w:szCs w:val="24"/>
          <w:lang w:val="en-GB"/>
        </w:rPr>
        <w:t>.</w:t>
      </w:r>
    </w:p>
    <w:p w14:paraId="6E8F8E76" w14:textId="2810997F" w:rsidR="00CE279D" w:rsidRPr="007130C1" w:rsidRDefault="007463F2" w:rsidP="007130C1">
      <w:pPr>
        <w:jc w:val="both"/>
        <w:outlineLvl w:val="0"/>
        <w:rPr>
          <w:b/>
          <w:szCs w:val="24"/>
          <w:u w:val="single"/>
          <w:lang w:val="en-GB"/>
        </w:rPr>
      </w:pPr>
      <w:bookmarkStart w:id="4" w:name="_Hlk159863882"/>
      <w:r w:rsidRPr="007130C1">
        <w:rPr>
          <w:rStyle w:val="Gl"/>
          <w:szCs w:val="24"/>
          <w:u w:val="single"/>
          <w:lang w:val="en-GB"/>
        </w:rPr>
        <w:t xml:space="preserve">8. </w:t>
      </w:r>
      <w:r w:rsidR="005F0E1E" w:rsidRPr="007130C1">
        <w:rPr>
          <w:rStyle w:val="Gl"/>
          <w:szCs w:val="24"/>
          <w:u w:val="single"/>
          <w:lang w:val="en-GB"/>
        </w:rPr>
        <w:t>Organi</w:t>
      </w:r>
      <w:r w:rsidR="00D2768D" w:rsidRPr="007130C1">
        <w:rPr>
          <w:rStyle w:val="Gl"/>
          <w:szCs w:val="24"/>
          <w:u w:val="single"/>
          <w:lang w:val="en-GB"/>
        </w:rPr>
        <w:t>s</w:t>
      </w:r>
      <w:r w:rsidR="005F0E1E" w:rsidRPr="007130C1">
        <w:rPr>
          <w:rStyle w:val="Gl"/>
          <w:szCs w:val="24"/>
          <w:u w:val="single"/>
          <w:lang w:val="en-GB"/>
        </w:rPr>
        <w:t>ation</w:t>
      </w:r>
    </w:p>
    <w:p w14:paraId="417CE5EB" w14:textId="04434FF9" w:rsidR="00B5037A" w:rsidRPr="00955343" w:rsidRDefault="00B5037A" w:rsidP="00491B6B">
      <w:pPr>
        <w:jc w:val="both"/>
        <w:outlineLvl w:val="0"/>
        <w:rPr>
          <w:szCs w:val="24"/>
          <w:lang w:val="en-GB"/>
        </w:rPr>
      </w:pPr>
      <w:r w:rsidRPr="00955343">
        <w:rPr>
          <w:szCs w:val="24"/>
          <w:lang w:val="en-GB"/>
        </w:rPr>
        <w:t>8.1 ORG-0001</w:t>
      </w:r>
    </w:p>
    <w:p w14:paraId="6F8D38EB" w14:textId="248D7796" w:rsidR="00B5037A" w:rsidRPr="00955343" w:rsidRDefault="00B5037A" w:rsidP="00E36507">
      <w:pPr>
        <w:spacing w:before="0"/>
        <w:jc w:val="both"/>
        <w:outlineLvl w:val="0"/>
        <w:rPr>
          <w:szCs w:val="24"/>
          <w:lang w:val="en-GB"/>
        </w:rPr>
      </w:pPr>
      <w:r w:rsidRPr="00955343">
        <w:rPr>
          <w:szCs w:val="24"/>
          <w:lang w:val="en-GB"/>
        </w:rPr>
        <w:t>Official name:</w:t>
      </w:r>
      <w:r w:rsidR="007130C1">
        <w:rPr>
          <w:szCs w:val="24"/>
          <w:lang w:val="en-GB"/>
        </w:rPr>
        <w:t xml:space="preserve"> </w:t>
      </w:r>
      <w:proofErr w:type="spellStart"/>
      <w:r w:rsidR="007130C1" w:rsidRPr="00F00633">
        <w:rPr>
          <w:lang w:val="en-GB"/>
        </w:rPr>
        <w:t>Luleburgaz</w:t>
      </w:r>
      <w:proofErr w:type="spellEnd"/>
      <w:r w:rsidR="007130C1" w:rsidRPr="00F00633">
        <w:rPr>
          <w:lang w:val="en-GB"/>
        </w:rPr>
        <w:t xml:space="preserve"> Chamber of Commerce and Industry</w:t>
      </w:r>
    </w:p>
    <w:p w14:paraId="17CD7354" w14:textId="63A82CDA" w:rsidR="00B5037A" w:rsidRPr="00955343" w:rsidRDefault="00B5037A" w:rsidP="00E36507">
      <w:pPr>
        <w:spacing w:before="0"/>
        <w:jc w:val="both"/>
        <w:outlineLvl w:val="0"/>
        <w:rPr>
          <w:szCs w:val="24"/>
          <w:lang w:val="en-GB"/>
        </w:rPr>
      </w:pPr>
      <w:r w:rsidRPr="00955343">
        <w:rPr>
          <w:szCs w:val="24"/>
          <w:lang w:val="en-GB"/>
        </w:rPr>
        <w:t>Registration number:</w:t>
      </w:r>
      <w:r w:rsidR="00744722">
        <w:rPr>
          <w:szCs w:val="24"/>
          <w:lang w:val="en-GB"/>
        </w:rPr>
        <w:t xml:space="preserve"> </w:t>
      </w:r>
      <w:r w:rsidR="00744722" w:rsidRPr="00744722">
        <w:rPr>
          <w:szCs w:val="24"/>
          <w:lang w:val="en-GB"/>
        </w:rPr>
        <w:t>8440013932</w:t>
      </w:r>
    </w:p>
    <w:p w14:paraId="3FCE1CFB" w14:textId="54894C3A" w:rsidR="00B5037A" w:rsidRPr="00955343" w:rsidRDefault="00B5037A" w:rsidP="00E36507">
      <w:pPr>
        <w:spacing w:before="0"/>
        <w:jc w:val="both"/>
        <w:outlineLvl w:val="0"/>
        <w:rPr>
          <w:szCs w:val="24"/>
          <w:lang w:val="en-GB"/>
        </w:rPr>
      </w:pPr>
      <w:r w:rsidRPr="00955343">
        <w:rPr>
          <w:szCs w:val="24"/>
          <w:lang w:val="en-GB"/>
        </w:rPr>
        <w:t xml:space="preserve">Town: </w:t>
      </w:r>
      <w:proofErr w:type="spellStart"/>
      <w:r w:rsidR="007130C1">
        <w:rPr>
          <w:szCs w:val="24"/>
          <w:lang w:val="en-GB"/>
        </w:rPr>
        <w:t>Kırklareli</w:t>
      </w:r>
      <w:proofErr w:type="spellEnd"/>
    </w:p>
    <w:p w14:paraId="20AF98D0" w14:textId="1EBD61E7" w:rsidR="00B5037A" w:rsidRPr="00955343" w:rsidRDefault="00B5037A" w:rsidP="00E36507">
      <w:pPr>
        <w:spacing w:before="0"/>
        <w:jc w:val="both"/>
        <w:outlineLvl w:val="0"/>
        <w:rPr>
          <w:szCs w:val="24"/>
          <w:lang w:val="en-GB"/>
        </w:rPr>
      </w:pPr>
      <w:r w:rsidRPr="00955343">
        <w:rPr>
          <w:szCs w:val="24"/>
          <w:lang w:val="en-GB"/>
        </w:rPr>
        <w:t>Postcode:</w:t>
      </w:r>
      <w:r w:rsidR="007130C1">
        <w:rPr>
          <w:szCs w:val="24"/>
          <w:lang w:val="en-GB"/>
        </w:rPr>
        <w:t xml:space="preserve"> 39750</w:t>
      </w:r>
    </w:p>
    <w:p w14:paraId="0B862102" w14:textId="47929BE6" w:rsidR="00B5037A" w:rsidRPr="00955343" w:rsidRDefault="00B5037A" w:rsidP="00E36507">
      <w:pPr>
        <w:spacing w:before="0"/>
        <w:jc w:val="both"/>
        <w:outlineLvl w:val="0"/>
        <w:rPr>
          <w:szCs w:val="24"/>
          <w:lang w:val="en-GB"/>
        </w:rPr>
      </w:pPr>
      <w:r w:rsidRPr="00955343">
        <w:rPr>
          <w:szCs w:val="24"/>
          <w:lang w:val="en-GB"/>
        </w:rPr>
        <w:t>Country:</w:t>
      </w:r>
      <w:r w:rsidR="007130C1">
        <w:rPr>
          <w:szCs w:val="24"/>
          <w:lang w:val="en-GB"/>
        </w:rPr>
        <w:t xml:space="preserve"> Türkiye</w:t>
      </w:r>
    </w:p>
    <w:p w14:paraId="33ACFB1B" w14:textId="173AACDB" w:rsidR="00B5037A" w:rsidRPr="00955343" w:rsidRDefault="00B5037A" w:rsidP="00E36507">
      <w:pPr>
        <w:spacing w:before="0"/>
        <w:jc w:val="both"/>
        <w:outlineLvl w:val="0"/>
        <w:rPr>
          <w:szCs w:val="24"/>
          <w:lang w:val="en-GB"/>
        </w:rPr>
      </w:pPr>
      <w:r w:rsidRPr="00955343">
        <w:rPr>
          <w:szCs w:val="24"/>
          <w:lang w:val="en-GB"/>
        </w:rPr>
        <w:t>Email:</w:t>
      </w:r>
      <w:r w:rsidR="007130C1">
        <w:rPr>
          <w:szCs w:val="24"/>
          <w:lang w:val="en-GB"/>
        </w:rPr>
        <w:t xml:space="preserve"> </w:t>
      </w:r>
      <w:r w:rsidR="007130C1" w:rsidRPr="007130C1">
        <w:rPr>
          <w:szCs w:val="24"/>
        </w:rPr>
        <w:t>info@ltso.org.tr</w:t>
      </w:r>
    </w:p>
    <w:p w14:paraId="7DAF29C3" w14:textId="1BC77EBF" w:rsidR="00B5037A" w:rsidRPr="00955343" w:rsidRDefault="00B5037A" w:rsidP="00E36507">
      <w:pPr>
        <w:spacing w:before="0"/>
        <w:jc w:val="both"/>
        <w:outlineLvl w:val="0"/>
        <w:rPr>
          <w:szCs w:val="24"/>
          <w:lang w:val="en-GB"/>
        </w:rPr>
      </w:pPr>
      <w:r w:rsidRPr="00955343">
        <w:rPr>
          <w:szCs w:val="24"/>
          <w:lang w:val="en-GB"/>
        </w:rPr>
        <w:t>Internet address:</w:t>
      </w:r>
      <w:r w:rsidR="007130C1">
        <w:rPr>
          <w:szCs w:val="24"/>
          <w:lang w:val="en-GB"/>
        </w:rPr>
        <w:t xml:space="preserve"> </w:t>
      </w:r>
      <w:r w:rsidR="007130C1" w:rsidRPr="007130C1">
        <w:rPr>
          <w:szCs w:val="24"/>
          <w:lang w:val="en-GB"/>
        </w:rPr>
        <w:t>https://www.ltso.org.tr/</w:t>
      </w:r>
    </w:p>
    <w:p w14:paraId="6F681322" w14:textId="41060109" w:rsidR="00B5037A" w:rsidRPr="00955343" w:rsidRDefault="00B5037A" w:rsidP="007130C1">
      <w:pPr>
        <w:spacing w:before="0"/>
        <w:jc w:val="both"/>
        <w:outlineLvl w:val="0"/>
        <w:rPr>
          <w:szCs w:val="24"/>
          <w:lang w:val="en-GB"/>
        </w:rPr>
      </w:pPr>
      <w:r w:rsidRPr="00955343">
        <w:rPr>
          <w:szCs w:val="24"/>
          <w:lang w:val="en-GB"/>
        </w:rPr>
        <w:t>Roles of this organisation:</w:t>
      </w:r>
      <w:r w:rsidR="00F31DC5" w:rsidRPr="00955343">
        <w:rPr>
          <w:szCs w:val="24"/>
          <w:lang w:val="en-GB"/>
        </w:rPr>
        <w:t xml:space="preserve"> </w:t>
      </w:r>
      <w:r w:rsidR="009843E1" w:rsidRPr="00955343">
        <w:rPr>
          <w:szCs w:val="24"/>
          <w:lang w:val="en-GB"/>
        </w:rPr>
        <w:t>B</w:t>
      </w:r>
      <w:r w:rsidR="00015DE9" w:rsidRPr="00955343">
        <w:rPr>
          <w:szCs w:val="24"/>
          <w:lang w:val="en-GB"/>
        </w:rPr>
        <w:t>uyer</w:t>
      </w:r>
      <w:r w:rsidR="009843E1" w:rsidRPr="00955343">
        <w:rPr>
          <w:szCs w:val="24"/>
          <w:lang w:val="en-GB"/>
        </w:rPr>
        <w:t xml:space="preserve"> (“Buyer”</w:t>
      </w:r>
      <w:r w:rsidR="009843E1" w:rsidRPr="00955343">
        <w:rPr>
          <w:b/>
          <w:szCs w:val="24"/>
          <w:lang w:val="en-GB"/>
        </w:rPr>
        <w:t xml:space="preserve"> </w:t>
      </w:r>
      <w:r w:rsidR="009843E1" w:rsidRPr="00955343">
        <w:rPr>
          <w:bCs/>
          <w:szCs w:val="24"/>
          <w:lang w:val="en-GB"/>
        </w:rPr>
        <w:t>in this context refers to contracting authority</w:t>
      </w:r>
      <w:r w:rsidR="009843E1" w:rsidRPr="00955343">
        <w:rPr>
          <w:szCs w:val="24"/>
          <w:lang w:val="en-GB"/>
        </w:rPr>
        <w:t>)</w:t>
      </w:r>
      <w:bookmarkEnd w:id="4"/>
    </w:p>
    <w:sectPr w:rsidR="00B5037A" w:rsidRPr="00955343" w:rsidSect="00E36507">
      <w:headerReference w:type="default" r:id="rId8"/>
      <w:footerReference w:type="default" r:id="rId9"/>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45B36" w14:textId="77777777" w:rsidR="001602F5" w:rsidRDefault="001602F5">
      <w:r>
        <w:separator/>
      </w:r>
    </w:p>
  </w:endnote>
  <w:endnote w:type="continuationSeparator" w:id="0">
    <w:p w14:paraId="7A94F1C0" w14:textId="77777777" w:rsidR="001602F5" w:rsidRDefault="00160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Noto Sans Symbols">
    <w:altName w:val="Mangal"/>
    <w:panose1 w:val="020B0502040504020204"/>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68561" w14:textId="3F510E3A" w:rsidR="00B22E7F" w:rsidRDefault="004F74D1" w:rsidP="003D4201">
    <w:pPr>
      <w:pStyle w:val="AltBilgi"/>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AltBilgi"/>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SayfaNumaras"/>
        <w:sz w:val="18"/>
        <w:szCs w:val="18"/>
      </w:rPr>
      <w:fldChar w:fldCharType="begin"/>
    </w:r>
    <w:r w:rsidR="00EF0A8C" w:rsidRPr="009F128B">
      <w:rPr>
        <w:rStyle w:val="SayfaNumaras"/>
        <w:sz w:val="18"/>
        <w:szCs w:val="18"/>
      </w:rPr>
      <w:instrText xml:space="preserve"> PAGE </w:instrText>
    </w:r>
    <w:r w:rsidR="00EF0A8C" w:rsidRPr="009F128B">
      <w:rPr>
        <w:rStyle w:val="SayfaNumaras"/>
        <w:sz w:val="18"/>
        <w:szCs w:val="18"/>
      </w:rPr>
      <w:fldChar w:fldCharType="separate"/>
    </w:r>
    <w:r w:rsidR="00736AA6">
      <w:rPr>
        <w:rStyle w:val="SayfaNumaras"/>
        <w:noProof/>
        <w:sz w:val="18"/>
        <w:szCs w:val="18"/>
      </w:rPr>
      <w:t>3</w:t>
    </w:r>
    <w:r w:rsidR="00EF0A8C" w:rsidRPr="009F128B">
      <w:rPr>
        <w:rStyle w:val="SayfaNumaras"/>
        <w:sz w:val="18"/>
        <w:szCs w:val="18"/>
      </w:rPr>
      <w:fldChar w:fldCharType="end"/>
    </w:r>
    <w:r w:rsidR="00B22E7F">
      <w:rPr>
        <w:rStyle w:val="SayfaNumaras"/>
        <w:sz w:val="18"/>
        <w:szCs w:val="18"/>
      </w:rPr>
      <w:t xml:space="preserve"> of </w:t>
    </w:r>
    <w:r w:rsidR="00B22E7F">
      <w:rPr>
        <w:rStyle w:val="SayfaNumaras"/>
        <w:sz w:val="18"/>
        <w:szCs w:val="18"/>
      </w:rPr>
      <w:fldChar w:fldCharType="begin"/>
    </w:r>
    <w:r w:rsidR="00B22E7F">
      <w:rPr>
        <w:rStyle w:val="SayfaNumaras"/>
        <w:sz w:val="18"/>
        <w:szCs w:val="18"/>
      </w:rPr>
      <w:instrText xml:space="preserve"> NUMPAGES   \* MERGEFORMAT </w:instrText>
    </w:r>
    <w:r w:rsidR="00B22E7F">
      <w:rPr>
        <w:rStyle w:val="SayfaNumaras"/>
        <w:sz w:val="18"/>
        <w:szCs w:val="18"/>
      </w:rPr>
      <w:fldChar w:fldCharType="separate"/>
    </w:r>
    <w:r w:rsidR="00736AA6">
      <w:rPr>
        <w:rStyle w:val="SayfaNumaras"/>
        <w:noProof/>
        <w:sz w:val="18"/>
        <w:szCs w:val="18"/>
      </w:rPr>
      <w:t>3</w:t>
    </w:r>
    <w:r w:rsidR="00B22E7F">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B4F79" w14:textId="77777777" w:rsidR="001602F5" w:rsidRDefault="001602F5">
      <w:r>
        <w:separator/>
      </w:r>
    </w:p>
  </w:footnote>
  <w:footnote w:type="continuationSeparator" w:id="0">
    <w:p w14:paraId="4B11BC78" w14:textId="77777777" w:rsidR="001602F5" w:rsidRDefault="001602F5">
      <w:r>
        <w:continuationSeparator/>
      </w:r>
    </w:p>
  </w:footnote>
  <w:footnote w:id="1">
    <w:p w14:paraId="7C4E44E2" w14:textId="703BF427" w:rsidR="000617C9" w:rsidRPr="000617C9" w:rsidRDefault="000617C9" w:rsidP="00E36507">
      <w:pPr>
        <w:pStyle w:val="DipnotMetni"/>
        <w:ind w:left="142" w:hanging="142"/>
      </w:pPr>
      <w:r>
        <w:rPr>
          <w:rStyle w:val="DipnotBavurusu"/>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Kpr"/>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3D96BC9C" w14:textId="528DDF26" w:rsidR="00F25B4D" w:rsidRPr="00E13057" w:rsidRDefault="00F25B4D" w:rsidP="00E13057">
      <w:pPr>
        <w:pStyle w:val="DipnotMetni"/>
        <w:ind w:left="142" w:hanging="142"/>
        <w:jc w:val="both"/>
        <w:rPr>
          <w:lang w:val="en-IE"/>
        </w:rPr>
      </w:pPr>
      <w:r>
        <w:rPr>
          <w:rStyle w:val="DipnotBavurusu"/>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Kpr"/>
          </w:rPr>
          <w:t>http://data.europa.eu/eli/reg/2024/2509/oj</w:t>
        </w:r>
      </w:hyperlink>
      <w:r w:rsidRPr="00F25B4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98CD" w14:textId="5BE440B0" w:rsidR="00F4033A" w:rsidRDefault="001602F5">
    <w:pPr>
      <w:pStyle w:val="stBilgi"/>
    </w:pPr>
    <w:r w:rsidRPr="001602F5">
      <w:rPr>
        <w:noProof/>
        <w:snapToGrid/>
      </w:rPr>
      <w:pict w14:anchorId="3C4E2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metin, ekran görüntüsü, yazı tipi, meneviş mavisi içeren bir resim&#13;&#13;&#13;&#13;&#10;&#13;&#13;&#13;&#13;&#10;Açıklama otomatik olarak oluşturuldu" style="width:189.1pt;height:49.1pt;visibility:visible;mso-wrap-style:square;mso-width-percent:0;mso-height-percent:0;mso-width-percent:0;mso-height-percent:0">
          <v:imagedata r:id="rId1" o:title="metin, ekran görüntüsü, yazı tipi, meneviş mavisi içeren bir resim&#13;&#13;&#13;&#13;&#10;&#13;&#13;&#13;&#13;&#10;Açıklama otomatik olarak oluşturuldu"/>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1DA74796"/>
    <w:multiLevelType w:val="hybridMultilevel"/>
    <w:tmpl w:val="54E67B6A"/>
    <w:lvl w:ilvl="0" w:tplc="8FA41E72">
      <w:start w:val="1"/>
      <w:numFmt w:val="decimal"/>
      <w:lvlText w:val="%1)"/>
      <w:lvlJc w:val="left"/>
      <w:pPr>
        <w:ind w:left="1069" w:hanging="360"/>
      </w:pPr>
      <w:rPr>
        <w:rFonts w:hint="default"/>
        <w:b/>
        <w:u w:val="single"/>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206E43F2"/>
    <w:multiLevelType w:val="multilevel"/>
    <w:tmpl w:val="DE3EAE78"/>
    <w:lvl w:ilvl="0">
      <w:start w:val="1"/>
      <w:numFmt w:val="bullet"/>
      <w:lvlText w:val="●"/>
      <w:lvlJc w:val="left"/>
      <w:pPr>
        <w:ind w:left="1473" w:hanging="360"/>
      </w:pPr>
      <w:rPr>
        <w:rFonts w:ascii="Noto Sans Symbols" w:eastAsia="Noto Sans Symbols" w:hAnsi="Noto Sans Symbols" w:cs="Noto Sans Symbols"/>
      </w:rPr>
    </w:lvl>
    <w:lvl w:ilvl="1">
      <w:start w:val="1"/>
      <w:numFmt w:val="bullet"/>
      <w:lvlText w:val="o"/>
      <w:lvlJc w:val="left"/>
      <w:pPr>
        <w:ind w:left="2193" w:hanging="360"/>
      </w:pPr>
      <w:rPr>
        <w:rFonts w:ascii="Courier New" w:eastAsia="Courier New" w:hAnsi="Courier New" w:cs="Courier New"/>
      </w:rPr>
    </w:lvl>
    <w:lvl w:ilvl="2">
      <w:start w:val="1"/>
      <w:numFmt w:val="bullet"/>
      <w:lvlText w:val="▪"/>
      <w:lvlJc w:val="left"/>
      <w:pPr>
        <w:ind w:left="2913" w:hanging="360"/>
      </w:pPr>
      <w:rPr>
        <w:rFonts w:ascii="Noto Sans Symbols" w:eastAsia="Noto Sans Symbols" w:hAnsi="Noto Sans Symbols" w:cs="Noto Sans Symbols"/>
      </w:rPr>
    </w:lvl>
    <w:lvl w:ilvl="3">
      <w:start w:val="1"/>
      <w:numFmt w:val="bullet"/>
      <w:lvlText w:val="●"/>
      <w:lvlJc w:val="left"/>
      <w:pPr>
        <w:ind w:left="3633" w:hanging="360"/>
      </w:pPr>
      <w:rPr>
        <w:rFonts w:ascii="Noto Sans Symbols" w:eastAsia="Noto Sans Symbols" w:hAnsi="Noto Sans Symbols" w:cs="Noto Sans Symbols"/>
      </w:rPr>
    </w:lvl>
    <w:lvl w:ilvl="4">
      <w:start w:val="1"/>
      <w:numFmt w:val="bullet"/>
      <w:lvlText w:val="o"/>
      <w:lvlJc w:val="left"/>
      <w:pPr>
        <w:ind w:left="4353" w:hanging="360"/>
      </w:pPr>
      <w:rPr>
        <w:rFonts w:ascii="Courier New" w:eastAsia="Courier New" w:hAnsi="Courier New" w:cs="Courier New"/>
      </w:rPr>
    </w:lvl>
    <w:lvl w:ilvl="5">
      <w:start w:val="1"/>
      <w:numFmt w:val="bullet"/>
      <w:lvlText w:val="▪"/>
      <w:lvlJc w:val="left"/>
      <w:pPr>
        <w:ind w:left="5073" w:hanging="360"/>
      </w:pPr>
      <w:rPr>
        <w:rFonts w:ascii="Noto Sans Symbols" w:eastAsia="Noto Sans Symbols" w:hAnsi="Noto Sans Symbols" w:cs="Noto Sans Symbols"/>
      </w:rPr>
    </w:lvl>
    <w:lvl w:ilvl="6">
      <w:start w:val="1"/>
      <w:numFmt w:val="bullet"/>
      <w:lvlText w:val="●"/>
      <w:lvlJc w:val="left"/>
      <w:pPr>
        <w:ind w:left="5793" w:hanging="360"/>
      </w:pPr>
      <w:rPr>
        <w:rFonts w:ascii="Noto Sans Symbols" w:eastAsia="Noto Sans Symbols" w:hAnsi="Noto Sans Symbols" w:cs="Noto Sans Symbols"/>
      </w:rPr>
    </w:lvl>
    <w:lvl w:ilvl="7">
      <w:start w:val="1"/>
      <w:numFmt w:val="bullet"/>
      <w:lvlText w:val="o"/>
      <w:lvlJc w:val="left"/>
      <w:pPr>
        <w:ind w:left="6513" w:hanging="360"/>
      </w:pPr>
      <w:rPr>
        <w:rFonts w:ascii="Courier New" w:eastAsia="Courier New" w:hAnsi="Courier New" w:cs="Courier New"/>
      </w:rPr>
    </w:lvl>
    <w:lvl w:ilvl="8">
      <w:start w:val="1"/>
      <w:numFmt w:val="bullet"/>
      <w:lvlText w:val="▪"/>
      <w:lvlJc w:val="left"/>
      <w:pPr>
        <w:ind w:left="7233" w:hanging="360"/>
      </w:pPr>
      <w:rPr>
        <w:rFonts w:ascii="Noto Sans Symbols" w:eastAsia="Noto Sans Symbols" w:hAnsi="Noto Sans Symbols" w:cs="Noto Sans Symbols"/>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3E5C2001"/>
    <w:multiLevelType w:val="hybridMultilevel"/>
    <w:tmpl w:val="74EE4BBC"/>
    <w:lvl w:ilvl="0" w:tplc="7BAACA82">
      <w:start w:val="1"/>
      <w:numFmt w:val="decimal"/>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F055ABA"/>
    <w:multiLevelType w:val="hybridMultilevel"/>
    <w:tmpl w:val="6C987360"/>
    <w:lvl w:ilvl="0" w:tplc="18090001">
      <w:start w:val="1"/>
      <w:numFmt w:val="bullet"/>
      <w:lvlText w:val=""/>
      <w:lvlJc w:val="left"/>
      <w:pPr>
        <w:ind w:left="1473" w:hanging="360"/>
      </w:pPr>
      <w:rPr>
        <w:rFonts w:ascii="Symbol" w:hAnsi="Symbol" w:hint="default"/>
      </w:rPr>
    </w:lvl>
    <w:lvl w:ilvl="1" w:tplc="18090003">
      <w:start w:val="1"/>
      <w:numFmt w:val="bullet"/>
      <w:lvlText w:val="o"/>
      <w:lvlJc w:val="left"/>
      <w:pPr>
        <w:ind w:left="2193" w:hanging="360"/>
      </w:pPr>
      <w:rPr>
        <w:rFonts w:ascii="Courier New" w:hAnsi="Courier New" w:cs="Courier New" w:hint="default"/>
      </w:rPr>
    </w:lvl>
    <w:lvl w:ilvl="2" w:tplc="18090005" w:tentative="1">
      <w:start w:val="1"/>
      <w:numFmt w:val="bullet"/>
      <w:lvlText w:val=""/>
      <w:lvlJc w:val="left"/>
      <w:pPr>
        <w:ind w:left="2913" w:hanging="360"/>
      </w:pPr>
      <w:rPr>
        <w:rFonts w:ascii="Wingdings" w:hAnsi="Wingdings" w:hint="default"/>
      </w:rPr>
    </w:lvl>
    <w:lvl w:ilvl="3" w:tplc="18090001" w:tentative="1">
      <w:start w:val="1"/>
      <w:numFmt w:val="bullet"/>
      <w:lvlText w:val=""/>
      <w:lvlJc w:val="left"/>
      <w:pPr>
        <w:ind w:left="3633" w:hanging="360"/>
      </w:pPr>
      <w:rPr>
        <w:rFonts w:ascii="Symbol" w:hAnsi="Symbol" w:hint="default"/>
      </w:rPr>
    </w:lvl>
    <w:lvl w:ilvl="4" w:tplc="18090003" w:tentative="1">
      <w:start w:val="1"/>
      <w:numFmt w:val="bullet"/>
      <w:lvlText w:val="o"/>
      <w:lvlJc w:val="left"/>
      <w:pPr>
        <w:ind w:left="4353" w:hanging="360"/>
      </w:pPr>
      <w:rPr>
        <w:rFonts w:ascii="Courier New" w:hAnsi="Courier New" w:cs="Courier New" w:hint="default"/>
      </w:rPr>
    </w:lvl>
    <w:lvl w:ilvl="5" w:tplc="18090005" w:tentative="1">
      <w:start w:val="1"/>
      <w:numFmt w:val="bullet"/>
      <w:lvlText w:val=""/>
      <w:lvlJc w:val="left"/>
      <w:pPr>
        <w:ind w:left="5073" w:hanging="360"/>
      </w:pPr>
      <w:rPr>
        <w:rFonts w:ascii="Wingdings" w:hAnsi="Wingdings" w:hint="default"/>
      </w:rPr>
    </w:lvl>
    <w:lvl w:ilvl="6" w:tplc="18090001" w:tentative="1">
      <w:start w:val="1"/>
      <w:numFmt w:val="bullet"/>
      <w:lvlText w:val=""/>
      <w:lvlJc w:val="left"/>
      <w:pPr>
        <w:ind w:left="5793" w:hanging="360"/>
      </w:pPr>
      <w:rPr>
        <w:rFonts w:ascii="Symbol" w:hAnsi="Symbol" w:hint="default"/>
      </w:rPr>
    </w:lvl>
    <w:lvl w:ilvl="7" w:tplc="18090003" w:tentative="1">
      <w:start w:val="1"/>
      <w:numFmt w:val="bullet"/>
      <w:lvlText w:val="o"/>
      <w:lvlJc w:val="left"/>
      <w:pPr>
        <w:ind w:left="6513" w:hanging="360"/>
      </w:pPr>
      <w:rPr>
        <w:rFonts w:ascii="Courier New" w:hAnsi="Courier New" w:cs="Courier New" w:hint="default"/>
      </w:rPr>
    </w:lvl>
    <w:lvl w:ilvl="8" w:tplc="18090005" w:tentative="1">
      <w:start w:val="1"/>
      <w:numFmt w:val="bullet"/>
      <w:lvlText w:val=""/>
      <w:lvlJc w:val="left"/>
      <w:pPr>
        <w:ind w:left="7233" w:hanging="360"/>
      </w:pPr>
      <w:rPr>
        <w:rFonts w:ascii="Wingdings" w:hAnsi="Wingdings" w:hint="default"/>
      </w:rPr>
    </w:lvl>
  </w:abstractNum>
  <w:abstractNum w:abstractNumId="46"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6D75D18"/>
    <w:multiLevelType w:val="hybridMultilevel"/>
    <w:tmpl w:val="54AA6360"/>
    <w:lvl w:ilvl="0" w:tplc="041F0001">
      <w:start w:val="1"/>
      <w:numFmt w:val="bullet"/>
      <w:lvlText w:val=""/>
      <w:lvlJc w:val="left"/>
      <w:pPr>
        <w:ind w:left="1437" w:hanging="360"/>
      </w:pPr>
      <w:rPr>
        <w:rFonts w:ascii="Symbol" w:hAnsi="Symbol" w:hint="default"/>
      </w:rPr>
    </w:lvl>
    <w:lvl w:ilvl="1" w:tplc="041F0003" w:tentative="1">
      <w:start w:val="1"/>
      <w:numFmt w:val="bullet"/>
      <w:lvlText w:val="o"/>
      <w:lvlJc w:val="left"/>
      <w:pPr>
        <w:ind w:left="2157" w:hanging="360"/>
      </w:pPr>
      <w:rPr>
        <w:rFonts w:ascii="Courier New" w:hAnsi="Courier New" w:cs="Courier New" w:hint="default"/>
      </w:rPr>
    </w:lvl>
    <w:lvl w:ilvl="2" w:tplc="041F0005" w:tentative="1">
      <w:start w:val="1"/>
      <w:numFmt w:val="bullet"/>
      <w:lvlText w:val=""/>
      <w:lvlJc w:val="left"/>
      <w:pPr>
        <w:ind w:left="2877" w:hanging="360"/>
      </w:pPr>
      <w:rPr>
        <w:rFonts w:ascii="Wingdings" w:hAnsi="Wingdings" w:hint="default"/>
      </w:rPr>
    </w:lvl>
    <w:lvl w:ilvl="3" w:tplc="041F0001" w:tentative="1">
      <w:start w:val="1"/>
      <w:numFmt w:val="bullet"/>
      <w:lvlText w:val=""/>
      <w:lvlJc w:val="left"/>
      <w:pPr>
        <w:ind w:left="3597" w:hanging="360"/>
      </w:pPr>
      <w:rPr>
        <w:rFonts w:ascii="Symbol" w:hAnsi="Symbol" w:hint="default"/>
      </w:rPr>
    </w:lvl>
    <w:lvl w:ilvl="4" w:tplc="041F0003" w:tentative="1">
      <w:start w:val="1"/>
      <w:numFmt w:val="bullet"/>
      <w:lvlText w:val="o"/>
      <w:lvlJc w:val="left"/>
      <w:pPr>
        <w:ind w:left="4317" w:hanging="360"/>
      </w:pPr>
      <w:rPr>
        <w:rFonts w:ascii="Courier New" w:hAnsi="Courier New" w:cs="Courier New" w:hint="default"/>
      </w:rPr>
    </w:lvl>
    <w:lvl w:ilvl="5" w:tplc="041F0005" w:tentative="1">
      <w:start w:val="1"/>
      <w:numFmt w:val="bullet"/>
      <w:lvlText w:val=""/>
      <w:lvlJc w:val="left"/>
      <w:pPr>
        <w:ind w:left="5037" w:hanging="360"/>
      </w:pPr>
      <w:rPr>
        <w:rFonts w:ascii="Wingdings" w:hAnsi="Wingdings" w:hint="default"/>
      </w:rPr>
    </w:lvl>
    <w:lvl w:ilvl="6" w:tplc="041F0001" w:tentative="1">
      <w:start w:val="1"/>
      <w:numFmt w:val="bullet"/>
      <w:lvlText w:val=""/>
      <w:lvlJc w:val="left"/>
      <w:pPr>
        <w:ind w:left="5757" w:hanging="360"/>
      </w:pPr>
      <w:rPr>
        <w:rFonts w:ascii="Symbol" w:hAnsi="Symbol" w:hint="default"/>
      </w:rPr>
    </w:lvl>
    <w:lvl w:ilvl="7" w:tplc="041F0003" w:tentative="1">
      <w:start w:val="1"/>
      <w:numFmt w:val="bullet"/>
      <w:lvlText w:val="o"/>
      <w:lvlJc w:val="left"/>
      <w:pPr>
        <w:ind w:left="6477" w:hanging="360"/>
      </w:pPr>
      <w:rPr>
        <w:rFonts w:ascii="Courier New" w:hAnsi="Courier New" w:cs="Courier New" w:hint="default"/>
      </w:rPr>
    </w:lvl>
    <w:lvl w:ilvl="8" w:tplc="041F0005" w:tentative="1">
      <w:start w:val="1"/>
      <w:numFmt w:val="bullet"/>
      <w:lvlText w:val=""/>
      <w:lvlJc w:val="left"/>
      <w:pPr>
        <w:ind w:left="7197" w:hanging="360"/>
      </w:pPr>
      <w:rPr>
        <w:rFonts w:ascii="Wingdings" w:hAnsi="Wingdings" w:hint="default"/>
      </w:rPr>
    </w:lvl>
  </w:abstractNum>
  <w:abstractNum w:abstractNumId="49"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50"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0721D82"/>
    <w:multiLevelType w:val="hybridMultilevel"/>
    <w:tmpl w:val="9DFA162E"/>
    <w:lvl w:ilvl="0" w:tplc="17441276">
      <w:start w:val="1"/>
      <w:numFmt w:val="decimal"/>
      <w:lvlText w:val="%1)"/>
      <w:lvlJc w:val="left"/>
      <w:pPr>
        <w:ind w:left="6455" w:hanging="360"/>
      </w:pPr>
      <w:rPr>
        <w:rFonts w:hint="default"/>
        <w:b/>
        <w:u w:val="single"/>
      </w:rPr>
    </w:lvl>
    <w:lvl w:ilvl="1" w:tplc="080C0019" w:tentative="1">
      <w:start w:val="1"/>
      <w:numFmt w:val="lowerLetter"/>
      <w:lvlText w:val="%2."/>
      <w:lvlJc w:val="left"/>
      <w:pPr>
        <w:ind w:left="7175" w:hanging="360"/>
      </w:pPr>
    </w:lvl>
    <w:lvl w:ilvl="2" w:tplc="080C001B" w:tentative="1">
      <w:start w:val="1"/>
      <w:numFmt w:val="lowerRoman"/>
      <w:lvlText w:val="%3."/>
      <w:lvlJc w:val="right"/>
      <w:pPr>
        <w:ind w:left="7895" w:hanging="180"/>
      </w:pPr>
    </w:lvl>
    <w:lvl w:ilvl="3" w:tplc="080C000F" w:tentative="1">
      <w:start w:val="1"/>
      <w:numFmt w:val="decimal"/>
      <w:lvlText w:val="%4."/>
      <w:lvlJc w:val="left"/>
      <w:pPr>
        <w:ind w:left="8615" w:hanging="360"/>
      </w:pPr>
    </w:lvl>
    <w:lvl w:ilvl="4" w:tplc="080C0019" w:tentative="1">
      <w:start w:val="1"/>
      <w:numFmt w:val="lowerLetter"/>
      <w:lvlText w:val="%5."/>
      <w:lvlJc w:val="left"/>
      <w:pPr>
        <w:ind w:left="9335" w:hanging="360"/>
      </w:pPr>
    </w:lvl>
    <w:lvl w:ilvl="5" w:tplc="080C001B" w:tentative="1">
      <w:start w:val="1"/>
      <w:numFmt w:val="lowerRoman"/>
      <w:lvlText w:val="%6."/>
      <w:lvlJc w:val="right"/>
      <w:pPr>
        <w:ind w:left="10055" w:hanging="180"/>
      </w:pPr>
    </w:lvl>
    <w:lvl w:ilvl="6" w:tplc="080C000F" w:tentative="1">
      <w:start w:val="1"/>
      <w:numFmt w:val="decimal"/>
      <w:lvlText w:val="%7."/>
      <w:lvlJc w:val="left"/>
      <w:pPr>
        <w:ind w:left="10775" w:hanging="360"/>
      </w:pPr>
    </w:lvl>
    <w:lvl w:ilvl="7" w:tplc="080C0019" w:tentative="1">
      <w:start w:val="1"/>
      <w:numFmt w:val="lowerLetter"/>
      <w:lvlText w:val="%8."/>
      <w:lvlJc w:val="left"/>
      <w:pPr>
        <w:ind w:left="11495" w:hanging="360"/>
      </w:pPr>
    </w:lvl>
    <w:lvl w:ilvl="8" w:tplc="080C001B" w:tentative="1">
      <w:start w:val="1"/>
      <w:numFmt w:val="lowerRoman"/>
      <w:lvlText w:val="%9."/>
      <w:lvlJc w:val="right"/>
      <w:pPr>
        <w:ind w:left="12215" w:hanging="18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7"/>
  </w:num>
  <w:num w:numId="35" w16cid:durableId="1572932208">
    <w:abstractNumId w:val="34"/>
  </w:num>
  <w:num w:numId="36" w16cid:durableId="1302953933">
    <w:abstractNumId w:val="33"/>
  </w:num>
  <w:num w:numId="37" w16cid:durableId="1720745601">
    <w:abstractNumId w:val="38"/>
  </w:num>
  <w:num w:numId="38" w16cid:durableId="637414682">
    <w:abstractNumId w:val="42"/>
  </w:num>
  <w:num w:numId="39" w16cid:durableId="651644446">
    <w:abstractNumId w:val="51"/>
  </w:num>
  <w:num w:numId="40" w16cid:durableId="1165978097">
    <w:abstractNumId w:val="52"/>
  </w:num>
  <w:num w:numId="41" w16cid:durableId="1637220873">
    <w:abstractNumId w:val="43"/>
  </w:num>
  <w:num w:numId="42" w16cid:durableId="739257570">
    <w:abstractNumId w:val="50"/>
  </w:num>
  <w:num w:numId="43" w16cid:durableId="1319268089">
    <w:abstractNumId w:val="39"/>
  </w:num>
  <w:num w:numId="44" w16cid:durableId="1212501573">
    <w:abstractNumId w:val="41"/>
  </w:num>
  <w:num w:numId="45" w16cid:durableId="708259461">
    <w:abstractNumId w:val="49"/>
  </w:num>
  <w:num w:numId="46" w16cid:durableId="340351520">
    <w:abstractNumId w:val="40"/>
  </w:num>
  <w:num w:numId="47" w16cid:durableId="1855076438">
    <w:abstractNumId w:val="46"/>
  </w:num>
  <w:num w:numId="48" w16cid:durableId="1134761002">
    <w:abstractNumId w:val="45"/>
  </w:num>
  <w:num w:numId="49" w16cid:durableId="799767343">
    <w:abstractNumId w:val="53"/>
  </w:num>
  <w:num w:numId="50" w16cid:durableId="1105536855">
    <w:abstractNumId w:val="48"/>
  </w:num>
  <w:num w:numId="51" w16cid:durableId="1860392030">
    <w:abstractNumId w:val="37"/>
  </w:num>
  <w:num w:numId="52" w16cid:durableId="1790125640">
    <w:abstractNumId w:val="36"/>
  </w:num>
  <w:num w:numId="53" w16cid:durableId="85465868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60AC"/>
    <w:rsid w:val="000170D2"/>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157D"/>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10D8"/>
    <w:rsid w:val="00135FF0"/>
    <w:rsid w:val="0014405E"/>
    <w:rsid w:val="00144547"/>
    <w:rsid w:val="0015107D"/>
    <w:rsid w:val="00155BF4"/>
    <w:rsid w:val="001602F5"/>
    <w:rsid w:val="00161FEC"/>
    <w:rsid w:val="00162F40"/>
    <w:rsid w:val="00163EDA"/>
    <w:rsid w:val="001661F7"/>
    <w:rsid w:val="001707D5"/>
    <w:rsid w:val="0017184C"/>
    <w:rsid w:val="00180D47"/>
    <w:rsid w:val="00181270"/>
    <w:rsid w:val="00192D12"/>
    <w:rsid w:val="001951FE"/>
    <w:rsid w:val="00195809"/>
    <w:rsid w:val="001958A6"/>
    <w:rsid w:val="00196562"/>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15212"/>
    <w:rsid w:val="00221CCE"/>
    <w:rsid w:val="00226829"/>
    <w:rsid w:val="00231106"/>
    <w:rsid w:val="00233B9D"/>
    <w:rsid w:val="00233DDA"/>
    <w:rsid w:val="0023709B"/>
    <w:rsid w:val="002374BB"/>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01B6"/>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6B3B"/>
    <w:rsid w:val="00347673"/>
    <w:rsid w:val="003545B9"/>
    <w:rsid w:val="00355388"/>
    <w:rsid w:val="0036159C"/>
    <w:rsid w:val="003717BC"/>
    <w:rsid w:val="00371FD9"/>
    <w:rsid w:val="00372452"/>
    <w:rsid w:val="00375B6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80B"/>
    <w:rsid w:val="003D195A"/>
    <w:rsid w:val="003D2ADD"/>
    <w:rsid w:val="003D4201"/>
    <w:rsid w:val="003D6B49"/>
    <w:rsid w:val="003E34EF"/>
    <w:rsid w:val="003E3A87"/>
    <w:rsid w:val="003E6715"/>
    <w:rsid w:val="003F32FF"/>
    <w:rsid w:val="003F554E"/>
    <w:rsid w:val="0040360C"/>
    <w:rsid w:val="0040443B"/>
    <w:rsid w:val="0042033D"/>
    <w:rsid w:val="00424124"/>
    <w:rsid w:val="00426624"/>
    <w:rsid w:val="0043190A"/>
    <w:rsid w:val="00434A54"/>
    <w:rsid w:val="0043540E"/>
    <w:rsid w:val="00435692"/>
    <w:rsid w:val="0043637D"/>
    <w:rsid w:val="004405D2"/>
    <w:rsid w:val="00447D77"/>
    <w:rsid w:val="0045124A"/>
    <w:rsid w:val="00452327"/>
    <w:rsid w:val="0045494F"/>
    <w:rsid w:val="00462D53"/>
    <w:rsid w:val="00470018"/>
    <w:rsid w:val="00471180"/>
    <w:rsid w:val="004732AD"/>
    <w:rsid w:val="004735DB"/>
    <w:rsid w:val="00473883"/>
    <w:rsid w:val="0047646C"/>
    <w:rsid w:val="00476D80"/>
    <w:rsid w:val="00477B20"/>
    <w:rsid w:val="00482B9A"/>
    <w:rsid w:val="00484163"/>
    <w:rsid w:val="00484BEE"/>
    <w:rsid w:val="004853B9"/>
    <w:rsid w:val="00485E2F"/>
    <w:rsid w:val="004901C2"/>
    <w:rsid w:val="00491B6B"/>
    <w:rsid w:val="004957E5"/>
    <w:rsid w:val="004973C0"/>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AFE"/>
    <w:rsid w:val="005B4F80"/>
    <w:rsid w:val="005C0B52"/>
    <w:rsid w:val="005C632E"/>
    <w:rsid w:val="005D0AD5"/>
    <w:rsid w:val="005D3D85"/>
    <w:rsid w:val="005D577B"/>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30C1"/>
    <w:rsid w:val="00715755"/>
    <w:rsid w:val="00727652"/>
    <w:rsid w:val="00735C56"/>
    <w:rsid w:val="00735F90"/>
    <w:rsid w:val="00736AA6"/>
    <w:rsid w:val="00744722"/>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C136C"/>
    <w:rsid w:val="007C1D71"/>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92A43"/>
    <w:rsid w:val="008938FF"/>
    <w:rsid w:val="00894E29"/>
    <w:rsid w:val="00895419"/>
    <w:rsid w:val="0089693D"/>
    <w:rsid w:val="008A009A"/>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3817"/>
    <w:rsid w:val="00924137"/>
    <w:rsid w:val="00925F7F"/>
    <w:rsid w:val="0092731B"/>
    <w:rsid w:val="00941526"/>
    <w:rsid w:val="00947EF4"/>
    <w:rsid w:val="00952960"/>
    <w:rsid w:val="00954440"/>
    <w:rsid w:val="00955343"/>
    <w:rsid w:val="00960A2B"/>
    <w:rsid w:val="009707C4"/>
    <w:rsid w:val="00970B01"/>
    <w:rsid w:val="00971CC5"/>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63C7"/>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28A"/>
    <w:rsid w:val="00A73E50"/>
    <w:rsid w:val="00A744DE"/>
    <w:rsid w:val="00A7648B"/>
    <w:rsid w:val="00A779FE"/>
    <w:rsid w:val="00A77B07"/>
    <w:rsid w:val="00A82981"/>
    <w:rsid w:val="00A84E04"/>
    <w:rsid w:val="00A853CC"/>
    <w:rsid w:val="00A87F4A"/>
    <w:rsid w:val="00A90CC8"/>
    <w:rsid w:val="00A91076"/>
    <w:rsid w:val="00A92761"/>
    <w:rsid w:val="00A96048"/>
    <w:rsid w:val="00A97B08"/>
    <w:rsid w:val="00AA04F1"/>
    <w:rsid w:val="00AA0A83"/>
    <w:rsid w:val="00AA3505"/>
    <w:rsid w:val="00AA5256"/>
    <w:rsid w:val="00AA7762"/>
    <w:rsid w:val="00AA78CA"/>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16D5"/>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4DD0"/>
    <w:rsid w:val="00B87294"/>
    <w:rsid w:val="00B877B2"/>
    <w:rsid w:val="00B879BF"/>
    <w:rsid w:val="00B87E5F"/>
    <w:rsid w:val="00B90B66"/>
    <w:rsid w:val="00B92478"/>
    <w:rsid w:val="00B93E15"/>
    <w:rsid w:val="00B955C6"/>
    <w:rsid w:val="00B97EF8"/>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5F29"/>
    <w:rsid w:val="00C171B6"/>
    <w:rsid w:val="00C2452B"/>
    <w:rsid w:val="00C2707E"/>
    <w:rsid w:val="00C27405"/>
    <w:rsid w:val="00C30183"/>
    <w:rsid w:val="00C31FC4"/>
    <w:rsid w:val="00C35FF4"/>
    <w:rsid w:val="00C3644F"/>
    <w:rsid w:val="00C3776F"/>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098A"/>
    <w:rsid w:val="00CE1FD0"/>
    <w:rsid w:val="00CE279D"/>
    <w:rsid w:val="00CE7536"/>
    <w:rsid w:val="00CF0E53"/>
    <w:rsid w:val="00CF2CE7"/>
    <w:rsid w:val="00CF366A"/>
    <w:rsid w:val="00D00216"/>
    <w:rsid w:val="00D00DBC"/>
    <w:rsid w:val="00D011CD"/>
    <w:rsid w:val="00D0254B"/>
    <w:rsid w:val="00D11AAB"/>
    <w:rsid w:val="00D225CC"/>
    <w:rsid w:val="00D22682"/>
    <w:rsid w:val="00D240C3"/>
    <w:rsid w:val="00D25196"/>
    <w:rsid w:val="00D2768D"/>
    <w:rsid w:val="00D339BD"/>
    <w:rsid w:val="00D36765"/>
    <w:rsid w:val="00D40309"/>
    <w:rsid w:val="00D44E75"/>
    <w:rsid w:val="00D46724"/>
    <w:rsid w:val="00D47080"/>
    <w:rsid w:val="00D47569"/>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A334D"/>
    <w:rsid w:val="00DB0E68"/>
    <w:rsid w:val="00DB35A9"/>
    <w:rsid w:val="00DB711B"/>
    <w:rsid w:val="00DC0253"/>
    <w:rsid w:val="00DC210B"/>
    <w:rsid w:val="00DC3470"/>
    <w:rsid w:val="00DC4F70"/>
    <w:rsid w:val="00DC6C9C"/>
    <w:rsid w:val="00DC753D"/>
    <w:rsid w:val="00DD0CD4"/>
    <w:rsid w:val="00DD6CBD"/>
    <w:rsid w:val="00DD759E"/>
    <w:rsid w:val="00DE1061"/>
    <w:rsid w:val="00DE2699"/>
    <w:rsid w:val="00DE28AE"/>
    <w:rsid w:val="00DE7B12"/>
    <w:rsid w:val="00E06009"/>
    <w:rsid w:val="00E13057"/>
    <w:rsid w:val="00E13ED4"/>
    <w:rsid w:val="00E1782A"/>
    <w:rsid w:val="00E222AE"/>
    <w:rsid w:val="00E25542"/>
    <w:rsid w:val="00E2770C"/>
    <w:rsid w:val="00E30BB5"/>
    <w:rsid w:val="00E31447"/>
    <w:rsid w:val="00E334FC"/>
    <w:rsid w:val="00E35FC7"/>
    <w:rsid w:val="00E36507"/>
    <w:rsid w:val="00E422A2"/>
    <w:rsid w:val="00E46516"/>
    <w:rsid w:val="00E51C35"/>
    <w:rsid w:val="00E54E16"/>
    <w:rsid w:val="00E5772F"/>
    <w:rsid w:val="00E610AF"/>
    <w:rsid w:val="00E734C8"/>
    <w:rsid w:val="00E813B7"/>
    <w:rsid w:val="00E81F05"/>
    <w:rsid w:val="00E82874"/>
    <w:rsid w:val="00E86037"/>
    <w:rsid w:val="00E87E9A"/>
    <w:rsid w:val="00E9047D"/>
    <w:rsid w:val="00E94304"/>
    <w:rsid w:val="00E95E44"/>
    <w:rsid w:val="00EA1EB0"/>
    <w:rsid w:val="00EA399C"/>
    <w:rsid w:val="00EB32FA"/>
    <w:rsid w:val="00EB3FF8"/>
    <w:rsid w:val="00EB4C19"/>
    <w:rsid w:val="00EB6589"/>
    <w:rsid w:val="00EC49EC"/>
    <w:rsid w:val="00EC64BA"/>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4033A"/>
    <w:rsid w:val="00F54A52"/>
    <w:rsid w:val="00F646C6"/>
    <w:rsid w:val="00F72D9F"/>
    <w:rsid w:val="00F7452A"/>
    <w:rsid w:val="00F76D55"/>
    <w:rsid w:val="00F800AF"/>
    <w:rsid w:val="00F82AA4"/>
    <w:rsid w:val="00F83751"/>
    <w:rsid w:val="00F83D04"/>
    <w:rsid w:val="00F83DDA"/>
    <w:rsid w:val="00F84498"/>
    <w:rsid w:val="00F85F7E"/>
    <w:rsid w:val="00F86AC6"/>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uiPriority w:val="99"/>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semiHidden/>
    <w:rsid w:val="001951FE"/>
    <w:rPr>
      <w:sz w:val="20"/>
    </w:rPr>
  </w:style>
  <w:style w:type="character" w:styleId="DipnotBavurusu">
    <w:name w:val="footnote reference"/>
    <w:semiHidden/>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AklamaBavurusu">
    <w:name w:val="annotation reference"/>
    <w:rsid w:val="00BC0714"/>
    <w:rPr>
      <w:sz w:val="16"/>
      <w:szCs w:val="16"/>
    </w:rPr>
  </w:style>
  <w:style w:type="paragraph" w:styleId="AklamaMetni">
    <w:name w:val="annotation text"/>
    <w:basedOn w:val="Normal"/>
    <w:link w:val="AklamaMetniChar"/>
    <w:rsid w:val="00BC0714"/>
    <w:rPr>
      <w:sz w:val="20"/>
    </w:rPr>
  </w:style>
  <w:style w:type="character" w:customStyle="1" w:styleId="AklamaMetniChar">
    <w:name w:val="Açıklama Metni Char"/>
    <w:link w:val="AklamaMetni"/>
    <w:rsid w:val="00BC0714"/>
    <w:rPr>
      <w:snapToGrid w:val="0"/>
      <w:lang w:val="en-US" w:eastAsia="en-US"/>
    </w:rPr>
  </w:style>
  <w:style w:type="paragraph" w:styleId="AklamaKonusu">
    <w:name w:val="annotation subject"/>
    <w:basedOn w:val="AklamaMetni"/>
    <w:next w:val="AklamaMetni"/>
    <w:link w:val="AklamaKonusuChar"/>
    <w:rsid w:val="00BC0714"/>
    <w:rPr>
      <w:b/>
      <w:bCs/>
    </w:rPr>
  </w:style>
  <w:style w:type="character" w:customStyle="1" w:styleId="AklamaKonusuChar">
    <w:name w:val="Açıklama Konusu Char"/>
    <w:link w:val="AklamaKonusu"/>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SonNotMetni">
    <w:name w:val="endnote text"/>
    <w:basedOn w:val="Normal"/>
    <w:link w:val="SonNotMetniChar"/>
    <w:rsid w:val="005B3ED3"/>
    <w:rPr>
      <w:sz w:val="20"/>
    </w:rPr>
  </w:style>
  <w:style w:type="character" w:customStyle="1" w:styleId="SonNotMetniChar">
    <w:name w:val="Son Not Metni Char"/>
    <w:link w:val="SonNotMetni"/>
    <w:rsid w:val="005B3ED3"/>
    <w:rPr>
      <w:snapToGrid w:val="0"/>
      <w:lang w:val="en-US" w:eastAsia="en-US"/>
    </w:rPr>
  </w:style>
  <w:style w:type="paragraph" w:styleId="Altyaz">
    <w:name w:val="Subtitle"/>
    <w:basedOn w:val="Normal"/>
    <w:link w:val="AltyazChar"/>
    <w:qFormat/>
    <w:rsid w:val="00EF74CF"/>
    <w:pPr>
      <w:widowControl/>
      <w:spacing w:before="120" w:after="120"/>
      <w:jc w:val="center"/>
    </w:pPr>
    <w:rPr>
      <w:rFonts w:ascii="Arial" w:hAnsi="Arial"/>
      <w:b/>
      <w:sz w:val="28"/>
      <w:lang w:val="fr-BE"/>
    </w:rPr>
  </w:style>
  <w:style w:type="character" w:customStyle="1" w:styleId="AltyazChar">
    <w:name w:val="Altyazı Char"/>
    <w:link w:val="Altyaz"/>
    <w:rsid w:val="00EF74CF"/>
    <w:rPr>
      <w:rFonts w:ascii="Arial" w:hAnsi="Arial"/>
      <w:b/>
      <w:snapToGrid w:val="0"/>
      <w:sz w:val="28"/>
      <w:lang w:eastAsia="en-US"/>
    </w:rPr>
  </w:style>
  <w:style w:type="paragraph" w:styleId="Dzeltme">
    <w:name w:val="Revision"/>
    <w:hidden/>
    <w:uiPriority w:val="99"/>
    <w:semiHidden/>
    <w:rsid w:val="00C91095"/>
    <w:rPr>
      <w:snapToGrid w:val="0"/>
      <w:sz w:val="24"/>
      <w:lang w:val="en-US" w:eastAsia="en-US"/>
    </w:rPr>
  </w:style>
  <w:style w:type="character" w:customStyle="1" w:styleId="label">
    <w:name w:val="label"/>
    <w:basedOn w:val="VarsaylanParagrafYazTipi"/>
    <w:rsid w:val="007E53CC"/>
  </w:style>
  <w:style w:type="character" w:customStyle="1" w:styleId="text">
    <w:name w:val="text"/>
    <w:basedOn w:val="VarsaylanParagrafYazTipi"/>
    <w:rsid w:val="007E53CC"/>
  </w:style>
  <w:style w:type="character" w:customStyle="1" w:styleId="dynamic-label">
    <w:name w:val="dynamic-label"/>
    <w:basedOn w:val="VarsaylanParagrafYazTipi"/>
    <w:rsid w:val="007E53CC"/>
  </w:style>
  <w:style w:type="character" w:customStyle="1" w:styleId="value">
    <w:name w:val="value"/>
    <w:basedOn w:val="VarsaylanParagrafYazTipi"/>
    <w:rsid w:val="007E53CC"/>
  </w:style>
  <w:style w:type="character" w:styleId="zmlenmeyenBahsetme">
    <w:name w:val="Unresolved Mention"/>
    <w:uiPriority w:val="99"/>
    <w:semiHidden/>
    <w:unhideWhenUsed/>
    <w:rsid w:val="00F25B4D"/>
    <w:rPr>
      <w:color w:val="605E5C"/>
      <w:shd w:val="clear" w:color="auto" w:fill="E1DFDD"/>
    </w:rPr>
  </w:style>
  <w:style w:type="character" w:customStyle="1" w:styleId="stBilgiChar">
    <w:name w:val="Üst Bilgi Char"/>
    <w:link w:val="stBilgi"/>
    <w:uiPriority w:val="99"/>
    <w:rsid w:val="00F4033A"/>
    <w:rPr>
      <w:snapToGrid w:val="0"/>
      <w:sz w:val="24"/>
      <w:lang w:val="en-US" w:eastAsia="en-US"/>
    </w:rPr>
  </w:style>
  <w:style w:type="paragraph" w:styleId="ListeParagraf">
    <w:name w:val="List Paragraph"/>
    <w:basedOn w:val="Normal"/>
    <w:uiPriority w:val="34"/>
    <w:qFormat/>
    <w:rsid w:val="00B97E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1844</Words>
  <Characters>10516</Characters>
  <Application>Microsoft Office Word</Application>
  <DocSecurity>0</DocSecurity>
  <Lines>87</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Proje Ekibi Office</cp:lastModifiedBy>
  <cp:revision>68</cp:revision>
  <cp:lastPrinted>2024-01-16T09:06:00Z</cp:lastPrinted>
  <dcterms:created xsi:type="dcterms:W3CDTF">2025-03-19T21:58:00Z</dcterms:created>
  <dcterms:modified xsi:type="dcterms:W3CDTF">2025-11-21T07:03:00Z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